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5F01A4" w:rsidRDefault="00D90AF9">
      <w:pPr>
        <w:widowControl w:val="0"/>
        <w:spacing w:line="120" w:lineRule="exact"/>
        <w:rPr>
          <w:rFonts w:ascii="Times New Roman" w:hAnsi="Times New Roman" w:cs="Times New Roman"/>
          <w:sz w:val="24"/>
          <w:szCs w:val="24"/>
        </w:rPr>
      </w:pPr>
      <w:bookmarkStart w:id="0" w:name="_GoBack"/>
      <w:bookmarkEnd w:id="0"/>
    </w:p>
    <w:p w:rsidR="00D90AF9" w:rsidRPr="005F01A4" w:rsidRDefault="00D90AF9" w:rsidP="00EA1C73">
      <w:pPr>
        <w:widowControl w:val="0"/>
        <w:tabs>
          <w:tab w:val="left" w:pos="360"/>
          <w:tab w:val="right" w:pos="10620"/>
        </w:tabs>
        <w:rPr>
          <w:rFonts w:ascii="Times New Roman" w:hAnsi="Times New Roman" w:cs="Times New Roman"/>
          <w:sz w:val="24"/>
          <w:szCs w:val="24"/>
        </w:rPr>
      </w:pPr>
      <w:r w:rsidRPr="005F01A4">
        <w:rPr>
          <w:rFonts w:ascii="Times New Roman" w:hAnsi="Times New Roman" w:cs="Times New Roman"/>
          <w:sz w:val="24"/>
          <w:szCs w:val="24"/>
        </w:rPr>
        <w:tab/>
      </w:r>
      <w:r w:rsidR="0025061A" w:rsidRPr="005F01A4">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265169" w:rsidRDefault="00265169"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56472B" w:rsidRDefault="0056472B" w:rsidP="00F81F7C">
      <w:pPr>
        <w:widowControl w:val="0"/>
        <w:tabs>
          <w:tab w:val="center" w:pos="5819"/>
        </w:tabs>
        <w:spacing w:line="240" w:lineRule="exact"/>
        <w:jc w:val="center"/>
        <w:rPr>
          <w:rFonts w:ascii="Times New Roman" w:hAnsi="Times New Roman" w:cs="Times New Roman"/>
          <w:b/>
          <w:bCs/>
          <w:color w:val="000000"/>
          <w:sz w:val="24"/>
          <w:szCs w:val="24"/>
        </w:rPr>
      </w:pPr>
    </w:p>
    <w:p w:rsidR="00F81F7C" w:rsidRPr="005F01A4" w:rsidRDefault="00F81F7C" w:rsidP="00F81F7C">
      <w:pPr>
        <w:widowControl w:val="0"/>
        <w:tabs>
          <w:tab w:val="center" w:pos="5819"/>
        </w:tabs>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Compliance Questionnaire and</w:t>
      </w:r>
    </w:p>
    <w:p w:rsidR="00F81F7C" w:rsidRPr="005F01A4" w:rsidRDefault="00F81F7C" w:rsidP="00F81F7C">
      <w:pPr>
        <w:widowControl w:val="0"/>
        <w:spacing w:line="240" w:lineRule="exact"/>
        <w:jc w:val="center"/>
        <w:rPr>
          <w:rFonts w:ascii="Times New Roman" w:hAnsi="Times New Roman" w:cs="Times New Roman"/>
          <w:b/>
          <w:bCs/>
          <w:color w:val="000000"/>
          <w:sz w:val="24"/>
          <w:szCs w:val="24"/>
        </w:rPr>
      </w:pPr>
      <w:r w:rsidRPr="005F01A4">
        <w:rPr>
          <w:rFonts w:ascii="Times New Roman" w:hAnsi="Times New Roman" w:cs="Times New Roman"/>
          <w:b/>
          <w:bCs/>
          <w:color w:val="000000"/>
          <w:sz w:val="24"/>
          <w:szCs w:val="24"/>
        </w:rPr>
        <w:t>Reliability Standard Audit Worksheet</w:t>
      </w:r>
    </w:p>
    <w:p w:rsidR="00F81F7C" w:rsidRPr="005F01A4" w:rsidRDefault="00F81F7C" w:rsidP="00F81F7C">
      <w:pPr>
        <w:widowControl w:val="0"/>
        <w:jc w:val="center"/>
        <w:rPr>
          <w:rFonts w:ascii="Times New Roman" w:hAnsi="Times New Roman" w:cs="Times New Roman"/>
          <w:b/>
          <w:bCs/>
          <w:sz w:val="24"/>
          <w:szCs w:val="24"/>
        </w:rPr>
      </w:pPr>
    </w:p>
    <w:p w:rsidR="00531013" w:rsidRDefault="00531013" w:rsidP="00F81F7C">
      <w:pPr>
        <w:widowControl w:val="0"/>
        <w:jc w:val="center"/>
        <w:rPr>
          <w:rFonts w:ascii="Times New Roman" w:hAnsi="Times New Roman" w:cs="Times New Roman"/>
          <w:b/>
          <w:sz w:val="24"/>
          <w:szCs w:val="24"/>
        </w:rPr>
      </w:pPr>
    </w:p>
    <w:p w:rsidR="0056472B" w:rsidRDefault="0056472B" w:rsidP="00F81F7C">
      <w:pPr>
        <w:widowControl w:val="0"/>
        <w:jc w:val="center"/>
        <w:rPr>
          <w:rFonts w:ascii="Times New Roman" w:hAnsi="Times New Roman" w:cs="Times New Roman"/>
          <w:b/>
          <w:sz w:val="24"/>
          <w:szCs w:val="24"/>
        </w:rPr>
      </w:pPr>
    </w:p>
    <w:p w:rsidR="00F81F7C" w:rsidRPr="00D7119C" w:rsidRDefault="002A0EB0" w:rsidP="00F81F7C">
      <w:pPr>
        <w:widowControl w:val="0"/>
        <w:jc w:val="center"/>
        <w:rPr>
          <w:rFonts w:ascii="Times New Roman" w:hAnsi="Times New Roman" w:cs="Times New Roman"/>
          <w:sz w:val="32"/>
          <w:szCs w:val="32"/>
        </w:rPr>
      </w:pPr>
      <w:r w:rsidRPr="00D7119C">
        <w:rPr>
          <w:rFonts w:ascii="Times New Roman" w:hAnsi="Times New Roman" w:cs="Times New Roman"/>
          <w:b/>
          <w:sz w:val="32"/>
          <w:szCs w:val="32"/>
        </w:rPr>
        <w:t>EOP-004-</w:t>
      </w:r>
      <w:r w:rsidR="00F81F7C" w:rsidRPr="00D7119C">
        <w:rPr>
          <w:rFonts w:ascii="Times New Roman" w:hAnsi="Times New Roman" w:cs="Times New Roman"/>
          <w:b/>
          <w:sz w:val="32"/>
          <w:szCs w:val="32"/>
        </w:rPr>
        <w:t>1</w:t>
      </w:r>
      <w:r w:rsidRPr="00D7119C">
        <w:rPr>
          <w:rFonts w:ascii="Times New Roman" w:hAnsi="Times New Roman" w:cs="Times New Roman"/>
          <w:b/>
          <w:bCs/>
          <w:sz w:val="32"/>
          <w:szCs w:val="32"/>
        </w:rPr>
        <w:t xml:space="preserve"> — </w:t>
      </w:r>
      <w:r w:rsidR="00F81F7C" w:rsidRPr="00D7119C">
        <w:rPr>
          <w:rFonts w:ascii="Times New Roman" w:hAnsi="Times New Roman" w:cs="Times New Roman"/>
          <w:b/>
          <w:sz w:val="32"/>
          <w:szCs w:val="32"/>
        </w:rPr>
        <w:t>Disturbance Reporting</w:t>
      </w:r>
      <w:r w:rsidR="00F81F7C" w:rsidRPr="00D7119C" w:rsidDel="00B66109">
        <w:rPr>
          <w:rFonts w:ascii="Times New Roman" w:hAnsi="Times New Roman" w:cs="Times New Roman"/>
          <w:b/>
          <w:bCs/>
          <w:sz w:val="32"/>
          <w:szCs w:val="32"/>
        </w:rPr>
        <w:t xml:space="preserve"> </w:t>
      </w:r>
    </w:p>
    <w:p w:rsidR="00F81F7C" w:rsidRDefault="00F81F7C" w:rsidP="00F81F7C">
      <w:pPr>
        <w:widowControl w:val="0"/>
        <w:rPr>
          <w:rFonts w:ascii="Times New Roman" w:hAnsi="Times New Roman" w:cs="Times New Roman"/>
          <w:sz w:val="24"/>
          <w:szCs w:val="24"/>
        </w:rPr>
      </w:pPr>
    </w:p>
    <w:p w:rsidR="0056472B" w:rsidRPr="005F01A4" w:rsidRDefault="0056472B" w:rsidP="00F81F7C">
      <w:pPr>
        <w:widowControl w:val="0"/>
        <w:rPr>
          <w:rFonts w:ascii="Times New Roman" w:hAnsi="Times New Roman" w:cs="Times New Roman"/>
          <w:sz w:val="24"/>
          <w:szCs w:val="24"/>
        </w:rPr>
      </w:pPr>
    </w:p>
    <w:p w:rsidR="00531013" w:rsidRDefault="00531013" w:rsidP="00F81F7C">
      <w:pPr>
        <w:widowControl w:val="0"/>
        <w:tabs>
          <w:tab w:val="left" w:pos="480"/>
        </w:tabs>
        <w:spacing w:line="331" w:lineRule="exact"/>
        <w:rPr>
          <w:rFonts w:ascii="Times New Roman" w:hAnsi="Times New Roman" w:cs="Times New Roman"/>
          <w:sz w:val="24"/>
          <w:szCs w:val="24"/>
        </w:rPr>
      </w:pP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D7119C">
        <w:rPr>
          <w:rFonts w:ascii="Times New Roman" w:hAnsi="Times New Roman" w:cs="Times New Roman"/>
          <w:b/>
          <w:bCs/>
          <w:color w:val="264D74"/>
          <w:sz w:val="28"/>
          <w:szCs w:val="28"/>
        </w:rPr>
        <w:t>Registered Entity:</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F81F7C" w:rsidRPr="005F01A4" w:rsidRDefault="00F81F7C" w:rsidP="00531013">
      <w:pPr>
        <w:widowControl w:val="0"/>
        <w:tabs>
          <w:tab w:val="left" w:pos="480"/>
        </w:tabs>
        <w:spacing w:line="480" w:lineRule="auto"/>
        <w:ind w:left="446"/>
        <w:rPr>
          <w:rFonts w:ascii="Times New Roman" w:hAnsi="Times New Roman" w:cs="Times New Roman"/>
          <w:i/>
          <w:iCs/>
          <w:color w:val="000000"/>
          <w:sz w:val="24"/>
          <w:szCs w:val="24"/>
        </w:rPr>
      </w:pPr>
      <w:r w:rsidRPr="00D7119C">
        <w:rPr>
          <w:rFonts w:ascii="Times New Roman" w:hAnsi="Times New Roman" w:cs="Times New Roman"/>
          <w:b/>
          <w:bCs/>
          <w:color w:val="264D74"/>
          <w:sz w:val="28"/>
          <w:szCs w:val="28"/>
        </w:rPr>
        <w:t>NCR Number:</w:t>
      </w:r>
      <w:r w:rsidRPr="005F01A4">
        <w:rPr>
          <w:rFonts w:ascii="Times New Roman" w:hAnsi="Times New Roman" w:cs="Times New Roman"/>
          <w:b/>
          <w:bCs/>
          <w:color w:val="336699"/>
          <w:sz w:val="24"/>
          <w:szCs w:val="24"/>
        </w:rPr>
        <w:t xml:space="preserve"> </w:t>
      </w:r>
      <w:r w:rsidRPr="005F01A4">
        <w:rPr>
          <w:rFonts w:ascii="Times New Roman" w:hAnsi="Times New Roman" w:cs="Times New Roman"/>
          <w:i/>
          <w:iCs/>
          <w:color w:val="000000"/>
          <w:sz w:val="24"/>
          <w:szCs w:val="24"/>
        </w:rPr>
        <w:t>(Must be completed by the Compliance Enforcement Authority)</w:t>
      </w:r>
    </w:p>
    <w:p w:rsidR="00D90AF9" w:rsidRPr="00531013" w:rsidRDefault="00A168D4" w:rsidP="00531013">
      <w:pPr>
        <w:widowControl w:val="0"/>
        <w:tabs>
          <w:tab w:val="left" w:pos="480"/>
          <w:tab w:val="left" w:pos="3720"/>
        </w:tabs>
        <w:spacing w:line="480" w:lineRule="auto"/>
        <w:ind w:left="446"/>
        <w:rPr>
          <w:rFonts w:ascii="Times New Roman" w:hAnsi="Times New Roman" w:cs="Times New Roman"/>
          <w:b/>
          <w:bCs/>
          <w:color w:val="000000"/>
          <w:sz w:val="24"/>
          <w:szCs w:val="24"/>
        </w:rPr>
      </w:pPr>
      <w:r w:rsidRPr="00D7119C">
        <w:rPr>
          <w:rFonts w:ascii="Times New Roman" w:hAnsi="Times New Roman" w:cs="Times New Roman"/>
          <w:b/>
          <w:bCs/>
          <w:color w:val="264D74"/>
          <w:sz w:val="28"/>
          <w:szCs w:val="28"/>
        </w:rPr>
        <w:t>Applicable Function(s):</w:t>
      </w:r>
      <w:r>
        <w:rPr>
          <w:rFonts w:ascii="Times New Roman" w:hAnsi="Times New Roman" w:cs="Times New Roman"/>
          <w:b/>
          <w:bCs/>
          <w:color w:val="264D74"/>
          <w:sz w:val="24"/>
          <w:szCs w:val="24"/>
        </w:rPr>
        <w:t xml:space="preserve"> </w:t>
      </w:r>
      <w:r w:rsidR="00531013">
        <w:rPr>
          <w:rFonts w:ascii="Times New Roman" w:hAnsi="Times New Roman" w:cs="Times New Roman"/>
          <w:b/>
          <w:bCs/>
          <w:color w:val="264D74"/>
          <w:sz w:val="24"/>
          <w:szCs w:val="24"/>
        </w:rPr>
        <w:t xml:space="preserve"> </w:t>
      </w:r>
      <w:r w:rsidR="00717420" w:rsidRPr="00531013">
        <w:rPr>
          <w:rFonts w:ascii="Times New Roman" w:hAnsi="Times New Roman" w:cs="Times New Roman"/>
          <w:b/>
          <w:bCs/>
          <w:sz w:val="24"/>
          <w:szCs w:val="24"/>
        </w:rPr>
        <w:t xml:space="preserve">RC, </w:t>
      </w:r>
      <w:r w:rsidR="00AE7C3B" w:rsidRPr="00531013">
        <w:rPr>
          <w:rFonts w:ascii="Times New Roman" w:hAnsi="Times New Roman" w:cs="Times New Roman"/>
          <w:b/>
          <w:bCs/>
          <w:color w:val="000000"/>
          <w:sz w:val="24"/>
          <w:szCs w:val="24"/>
        </w:rPr>
        <w:t>BA</w:t>
      </w:r>
      <w:r w:rsidR="00717420" w:rsidRPr="00531013">
        <w:rPr>
          <w:rFonts w:ascii="Times New Roman" w:hAnsi="Times New Roman" w:cs="Times New Roman"/>
          <w:b/>
          <w:bCs/>
          <w:color w:val="000000"/>
          <w:sz w:val="24"/>
          <w:szCs w:val="24"/>
        </w:rPr>
        <w:t>, TOP, GOP, LSE, RRO</w:t>
      </w:r>
      <w:r w:rsidR="00861AFD" w:rsidRPr="00531013">
        <w:rPr>
          <w:rFonts w:ascii="Times New Roman" w:hAnsi="Times New Roman" w:cs="Times New Roman"/>
          <w:b/>
          <w:bCs/>
          <w:color w:val="000000"/>
          <w:sz w:val="24"/>
          <w:szCs w:val="24"/>
        </w:rPr>
        <w:t>/RE</w:t>
      </w:r>
    </w:p>
    <w:p w:rsidR="00A168D4" w:rsidRPr="00021BFF" w:rsidRDefault="00A168D4" w:rsidP="00531013">
      <w:pPr>
        <w:widowControl w:val="0"/>
        <w:tabs>
          <w:tab w:val="left" w:pos="120"/>
        </w:tabs>
        <w:spacing w:line="480" w:lineRule="auto"/>
        <w:ind w:left="446"/>
        <w:rPr>
          <w:rFonts w:ascii="Times New Roman" w:hAnsi="Times New Roman" w:cs="Times New Roman"/>
          <w:b/>
          <w:bCs/>
          <w:color w:val="264D74"/>
          <w:sz w:val="24"/>
          <w:szCs w:val="24"/>
        </w:rPr>
      </w:pPr>
      <w:r w:rsidRPr="00D7119C">
        <w:rPr>
          <w:rFonts w:ascii="Times New Roman" w:hAnsi="Times New Roman" w:cs="Times New Roman"/>
          <w:b/>
          <w:bCs/>
          <w:color w:val="264D74"/>
          <w:sz w:val="28"/>
          <w:szCs w:val="28"/>
        </w:rPr>
        <w:t>Auditors</w:t>
      </w:r>
      <w:r>
        <w:rPr>
          <w:rFonts w:ascii="Times New Roman" w:hAnsi="Times New Roman" w:cs="Times New Roman"/>
          <w:b/>
          <w:bCs/>
          <w:color w:val="264D74"/>
          <w:sz w:val="24"/>
          <w:szCs w:val="24"/>
        </w:rPr>
        <w:t>:</w:t>
      </w: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5F01A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5F01A4">
        <w:rPr>
          <w:rFonts w:ascii="Times New Roman" w:hAnsi="Times New Roman" w:cs="Times New Roman"/>
          <w:sz w:val="24"/>
          <w:szCs w:val="24"/>
        </w:rPr>
        <w:tab/>
      </w:r>
    </w:p>
    <w:p w:rsidR="00D90AF9" w:rsidRPr="005F01A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5F01A4" w:rsidRDefault="00D90AF9">
      <w:pPr>
        <w:widowControl w:val="0"/>
        <w:spacing w:line="783"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D90AF9" w:rsidRPr="005F01A4" w:rsidRDefault="00D90AF9">
      <w:pPr>
        <w:widowControl w:val="0"/>
        <w:spacing w:line="40" w:lineRule="exact"/>
        <w:rPr>
          <w:rFonts w:ascii="Times New Roman" w:hAnsi="Times New Roman" w:cs="Times New Roman"/>
          <w:sz w:val="24"/>
          <w:szCs w:val="24"/>
        </w:rPr>
      </w:pPr>
      <w:r w:rsidRPr="005F01A4">
        <w:rPr>
          <w:rFonts w:ascii="Times New Roman" w:hAnsi="Times New Roman" w:cs="Times New Roman"/>
          <w:sz w:val="24"/>
          <w:szCs w:val="24"/>
        </w:rPr>
        <w:br w:type="page"/>
      </w:r>
    </w:p>
    <w:p w:rsidR="007B48DB" w:rsidRDefault="007B48DB" w:rsidP="007134A4">
      <w:pPr>
        <w:widowControl w:val="0"/>
        <w:tabs>
          <w:tab w:val="left" w:pos="120"/>
        </w:tabs>
        <w:spacing w:line="331" w:lineRule="exact"/>
        <w:rPr>
          <w:rFonts w:ascii="Times New Roman" w:hAnsi="Times New Roman" w:cs="Times New Roman"/>
          <w:b/>
          <w:bCs/>
          <w:color w:val="003366"/>
          <w:sz w:val="24"/>
          <w:szCs w:val="24"/>
        </w:rPr>
      </w:pPr>
    </w:p>
    <w:p w:rsidR="007134A4" w:rsidRPr="00D7119C" w:rsidRDefault="007134A4" w:rsidP="007134A4">
      <w:pPr>
        <w:widowControl w:val="0"/>
        <w:tabs>
          <w:tab w:val="left" w:pos="120"/>
        </w:tabs>
        <w:spacing w:line="331" w:lineRule="exact"/>
        <w:rPr>
          <w:rFonts w:ascii="Times New Roman" w:hAnsi="Times New Roman" w:cs="Times New Roman"/>
          <w:b/>
          <w:bCs/>
          <w:color w:val="003366"/>
          <w:sz w:val="28"/>
          <w:szCs w:val="28"/>
        </w:rPr>
      </w:pPr>
      <w:r w:rsidRPr="00D7119C">
        <w:rPr>
          <w:rFonts w:ascii="Times New Roman" w:hAnsi="Times New Roman" w:cs="Times New Roman"/>
          <w:b/>
          <w:bCs/>
          <w:color w:val="003366"/>
          <w:sz w:val="28"/>
          <w:szCs w:val="28"/>
        </w:rPr>
        <w:t>Disclaimer</w:t>
      </w:r>
    </w:p>
    <w:p w:rsidR="007134A4" w:rsidRPr="005F01A4" w:rsidRDefault="007134A4" w:rsidP="007134A4">
      <w:pPr>
        <w:widowControl w:val="0"/>
        <w:tabs>
          <w:tab w:val="left" w:pos="120"/>
        </w:tabs>
        <w:spacing w:line="284" w:lineRule="exact"/>
        <w:rPr>
          <w:rFonts w:ascii="Times New Roman" w:hAnsi="Times New Roman" w:cs="Times New Roman"/>
          <w:sz w:val="24"/>
          <w:szCs w:val="24"/>
        </w:rPr>
      </w:pPr>
      <w:r w:rsidRPr="005F01A4">
        <w:rPr>
          <w:rFonts w:ascii="Times New Roman" w:hAnsi="Times New Roman" w:cs="Times New Roman"/>
          <w:sz w:val="24"/>
          <w:szCs w:val="24"/>
        </w:rPr>
        <w:tab/>
      </w:r>
    </w:p>
    <w:p w:rsidR="005F01A4" w:rsidRPr="00ED20E3" w:rsidRDefault="007134A4" w:rsidP="005F01A4">
      <w:pPr>
        <w:rPr>
          <w:rFonts w:ascii="Times New Roman" w:hAnsi="Times New Roman" w:cs="Times New Roman"/>
          <w:color w:val="000000"/>
          <w:sz w:val="24"/>
          <w:szCs w:val="24"/>
        </w:rPr>
      </w:pPr>
      <w:r w:rsidRPr="005F01A4">
        <w:rPr>
          <w:rFonts w:ascii="Times New Roman" w:hAnsi="Times New Roman" w:cs="Times New Roman"/>
          <w:sz w:val="24"/>
          <w:szCs w:val="24"/>
        </w:rPr>
        <w:tab/>
      </w:r>
      <w:bookmarkStart w:id="1" w:name="OLE_LINK3"/>
      <w:bookmarkStart w:id="2" w:name="OLE_LINK4"/>
      <w:r w:rsidR="005F01A4"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F01A4" w:rsidRPr="00ED20E3">
        <w:rPr>
          <w:rFonts w:ascii="Times New Roman" w:hAnsi="Times New Roman" w:cs="Times New Roman"/>
          <w:sz w:val="24"/>
          <w:szCs w:val="24"/>
        </w:rPr>
        <w:t xml:space="preserve"> of the Reliability Standard, this document </w:t>
      </w:r>
      <w:r w:rsidR="005F01A4"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5F01A4" w:rsidRPr="00ED20E3">
          <w:rPr>
            <w:rStyle w:val="Hyperlink"/>
            <w:rFonts w:ascii="Times New Roman" w:hAnsi="Times New Roman" w:cs="Times New Roman"/>
            <w:sz w:val="24"/>
            <w:szCs w:val="24"/>
          </w:rPr>
          <w:t>http://www.nerc.com/page.php?cid=2|20</w:t>
        </w:r>
      </w:hyperlink>
      <w:r w:rsidR="005F01A4"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F01A4" w:rsidRPr="00ED20E3" w:rsidRDefault="005F01A4" w:rsidP="005F01A4">
      <w:pPr>
        <w:rPr>
          <w:rFonts w:ascii="Times New Roman" w:hAnsi="Times New Roman" w:cs="Times New Roman"/>
          <w:color w:val="000000"/>
          <w:sz w:val="24"/>
          <w:szCs w:val="24"/>
        </w:rPr>
      </w:pPr>
    </w:p>
    <w:p w:rsidR="007134A4" w:rsidRPr="005F01A4" w:rsidRDefault="005F01A4" w:rsidP="005F01A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5F01A4">
        <w:rPr>
          <w:rFonts w:ascii="Times New Roman" w:hAnsi="Times New Roman" w:cs="Times New Roman"/>
          <w:color w:val="000000"/>
          <w:sz w:val="24"/>
          <w:szCs w:val="24"/>
        </w:rPr>
        <w:t xml:space="preserve">    </w:t>
      </w: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spacing w:line="40" w:lineRule="exact"/>
        <w:rPr>
          <w:rFonts w:ascii="Times New Roman" w:hAnsi="Times New Roman" w:cs="Times New Roman"/>
          <w:sz w:val="24"/>
          <w:szCs w:val="24"/>
        </w:rPr>
      </w:pPr>
    </w:p>
    <w:p w:rsidR="00B627B7" w:rsidRPr="005F01A4" w:rsidRDefault="00B627B7" w:rsidP="00B627B7">
      <w:pPr>
        <w:widowControl w:val="0"/>
        <w:tabs>
          <w:tab w:val="left" w:pos="360"/>
        </w:tabs>
        <w:spacing w:line="124" w:lineRule="exact"/>
        <w:rPr>
          <w:rFonts w:ascii="Times New Roman" w:hAnsi="Times New Roman" w:cs="Times New Roman"/>
          <w:sz w:val="24"/>
          <w:szCs w:val="24"/>
        </w:rPr>
      </w:pPr>
      <w:r w:rsidRPr="005F01A4">
        <w:rPr>
          <w:rFonts w:ascii="Times New Roman" w:hAnsi="Times New Roman" w:cs="Times New Roman"/>
          <w:sz w:val="24"/>
          <w:szCs w:val="24"/>
        </w:rPr>
        <w:tab/>
      </w:r>
    </w:p>
    <w:p w:rsidR="00B627B7" w:rsidRPr="005F01A4" w:rsidRDefault="00B627B7" w:rsidP="00B627B7">
      <w:pPr>
        <w:widowControl w:val="0"/>
        <w:tabs>
          <w:tab w:val="left" w:pos="60"/>
        </w:tabs>
        <w:spacing w:line="294" w:lineRule="exact"/>
        <w:rPr>
          <w:rFonts w:ascii="Times New Roman" w:hAnsi="Times New Roman" w:cs="Times New Roman"/>
          <w:sz w:val="24"/>
          <w:szCs w:val="24"/>
        </w:rPr>
      </w:pPr>
    </w:p>
    <w:p w:rsidR="00B627B7" w:rsidRPr="005F01A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5F01A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5F01A4" w:rsidRDefault="00D90AF9">
      <w:pPr>
        <w:widowControl w:val="0"/>
        <w:spacing w:line="284" w:lineRule="exact"/>
        <w:rPr>
          <w:rFonts w:ascii="Times New Roman" w:hAnsi="Times New Roman" w:cs="Times New Roman"/>
          <w:sz w:val="24"/>
          <w:szCs w:val="24"/>
        </w:rPr>
      </w:pPr>
    </w:p>
    <w:p w:rsidR="007B48DB" w:rsidRPr="00D7119C" w:rsidRDefault="00D90AF9" w:rsidP="007B48DB">
      <w:pPr>
        <w:pStyle w:val="Heading1"/>
        <w:rPr>
          <w:sz w:val="48"/>
          <w:szCs w:val="48"/>
        </w:rPr>
      </w:pPr>
      <w:r w:rsidRPr="005F01A4">
        <w:rPr>
          <w:rFonts w:ascii="Times New Roman" w:hAnsi="Times New Roman" w:cs="Times New Roman"/>
          <w:sz w:val="24"/>
          <w:szCs w:val="24"/>
        </w:rPr>
        <w:br w:type="page"/>
      </w:r>
      <w:r w:rsidR="007B48DB" w:rsidRPr="00D7119C">
        <w:rPr>
          <w:sz w:val="48"/>
          <w:szCs w:val="48"/>
        </w:rPr>
        <w:lastRenderedPageBreak/>
        <w:t>Subject Matter Experts</w:t>
      </w:r>
    </w:p>
    <w:p w:rsidR="007B48DB" w:rsidRDefault="007B48DB" w:rsidP="007B48DB">
      <w:pPr>
        <w:widowControl w:val="0"/>
        <w:spacing w:line="294" w:lineRule="exact"/>
        <w:rPr>
          <w:rFonts w:ascii="Times New Roman" w:hAnsi="Times New Roman" w:cs="Times New Roman"/>
          <w:sz w:val="24"/>
          <w:szCs w:val="24"/>
        </w:rPr>
      </w:pPr>
    </w:p>
    <w:p w:rsidR="00A168D4" w:rsidRPr="000039F3" w:rsidRDefault="00A168D4" w:rsidP="00A168D4">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A168D4" w:rsidRPr="000039F3" w:rsidRDefault="00A168D4" w:rsidP="00A168D4">
      <w:pPr>
        <w:widowControl w:val="0"/>
        <w:spacing w:line="244" w:lineRule="exact"/>
        <w:rPr>
          <w:rFonts w:ascii="Times New Roman" w:hAnsi="Times New Roman" w:cs="Times New Roman"/>
          <w:sz w:val="24"/>
          <w:szCs w:val="24"/>
        </w:rPr>
      </w:pPr>
    </w:p>
    <w:p w:rsidR="00A168D4" w:rsidRPr="000039F3" w:rsidRDefault="00A168D4" w:rsidP="00A168D4">
      <w:pPr>
        <w:widowControl w:val="0"/>
        <w:spacing w:line="120" w:lineRule="exact"/>
        <w:rPr>
          <w:rFonts w:ascii="Times New Roman" w:hAnsi="Times New Roman" w:cs="Times New Roman"/>
          <w:sz w:val="24"/>
          <w:szCs w:val="24"/>
        </w:rPr>
      </w:pPr>
    </w:p>
    <w:p w:rsidR="00A168D4" w:rsidRPr="00234680" w:rsidRDefault="00A168D4" w:rsidP="00A168D4">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A168D4" w:rsidRPr="00234680" w:rsidRDefault="00A168D4" w:rsidP="00A168D4">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A168D4" w:rsidRPr="00234680" w:rsidTr="001315CA">
        <w:tc>
          <w:tcPr>
            <w:tcW w:w="3528"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A168D4" w:rsidRPr="00234680" w:rsidTr="001315CA">
        <w:tc>
          <w:tcPr>
            <w:tcW w:w="3528"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A168D4" w:rsidRPr="00234680" w:rsidRDefault="00A168D4" w:rsidP="001315CA">
            <w:pPr>
              <w:widowControl w:val="0"/>
              <w:spacing w:line="468" w:lineRule="exact"/>
              <w:rPr>
                <w:rFonts w:ascii="Times New Roman" w:hAnsi="Times New Roman" w:cs="Times New Roman"/>
                <w:sz w:val="24"/>
                <w:szCs w:val="24"/>
              </w:rPr>
            </w:pPr>
          </w:p>
        </w:tc>
      </w:tr>
      <w:tr w:rsidR="00A168D4" w:rsidRPr="00234680" w:rsidTr="001315CA">
        <w:tc>
          <w:tcPr>
            <w:tcW w:w="3528"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A168D4" w:rsidRPr="00234680" w:rsidRDefault="00A168D4" w:rsidP="001315CA">
            <w:pPr>
              <w:widowControl w:val="0"/>
              <w:spacing w:line="468" w:lineRule="exact"/>
              <w:rPr>
                <w:rFonts w:ascii="Times New Roman" w:hAnsi="Times New Roman" w:cs="Times New Roman"/>
                <w:sz w:val="24"/>
                <w:szCs w:val="24"/>
              </w:rPr>
            </w:pPr>
          </w:p>
        </w:tc>
      </w:tr>
    </w:tbl>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68"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A168D4">
      <w:pPr>
        <w:widowControl w:val="0"/>
        <w:spacing w:line="40" w:lineRule="exact"/>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A168D4" w:rsidRDefault="00A168D4" w:rsidP="00D6703E">
      <w:pPr>
        <w:pStyle w:val="Heading1"/>
        <w:rPr>
          <w:rFonts w:ascii="Times New Roman" w:hAnsi="Times New Roman" w:cs="Times New Roman"/>
          <w:sz w:val="24"/>
          <w:szCs w:val="24"/>
        </w:rPr>
      </w:pPr>
    </w:p>
    <w:p w:rsidR="00D6703E" w:rsidRPr="00D7119C" w:rsidRDefault="00A168D4" w:rsidP="00D6703E">
      <w:pPr>
        <w:pStyle w:val="Heading1"/>
        <w:rPr>
          <w:rFonts w:ascii="Times New Roman" w:hAnsi="Times New Roman" w:cs="Times New Roman"/>
          <w:sz w:val="48"/>
          <w:szCs w:val="48"/>
        </w:rPr>
      </w:pPr>
      <w:r>
        <w:rPr>
          <w:rFonts w:ascii="Times New Roman" w:hAnsi="Times New Roman" w:cs="Times New Roman"/>
          <w:sz w:val="24"/>
          <w:szCs w:val="24"/>
        </w:rPr>
        <w:br w:type="page"/>
      </w:r>
      <w:r w:rsidR="00D6703E" w:rsidRPr="00D7119C">
        <w:rPr>
          <w:sz w:val="48"/>
          <w:szCs w:val="48"/>
        </w:rPr>
        <w:t>Reliability Standard Language</w:t>
      </w:r>
    </w:p>
    <w:p w:rsidR="00D6703E" w:rsidRPr="00D6703E" w:rsidRDefault="00D6703E" w:rsidP="00D6703E"/>
    <w:p w:rsidR="00D90AF9" w:rsidRPr="005F01A4" w:rsidRDefault="00D90AF9">
      <w:pPr>
        <w:widowControl w:val="0"/>
        <w:spacing w:line="40" w:lineRule="exact"/>
        <w:rPr>
          <w:rFonts w:ascii="Times New Roman" w:hAnsi="Times New Roman" w:cs="Times New Roman"/>
          <w:sz w:val="24"/>
          <w:szCs w:val="24"/>
        </w:rPr>
      </w:pPr>
    </w:p>
    <w:p w:rsidR="00D90AF9" w:rsidRPr="005F01A4" w:rsidRDefault="00D90AF9">
      <w:pPr>
        <w:widowControl w:val="0"/>
        <w:shd w:val="clear" w:color="auto" w:fill="D3DCE9"/>
        <w:spacing w:line="120" w:lineRule="exact"/>
        <w:rPr>
          <w:rFonts w:ascii="Times New Roman" w:hAnsi="Times New Roman" w:cs="Times New Roman"/>
          <w:sz w:val="24"/>
          <w:szCs w:val="24"/>
        </w:rPr>
      </w:pPr>
    </w:p>
    <w:p w:rsidR="00D90AF9" w:rsidRPr="00D7119C" w:rsidRDefault="00D90A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D7119C">
        <w:rPr>
          <w:rFonts w:ascii="Times New Roman" w:hAnsi="Times New Roman" w:cs="Times New Roman"/>
          <w:sz w:val="28"/>
          <w:szCs w:val="28"/>
        </w:rPr>
        <w:tab/>
      </w:r>
      <w:r w:rsidR="00717420" w:rsidRPr="00D7119C">
        <w:rPr>
          <w:rFonts w:ascii="Times New Roman" w:hAnsi="Times New Roman" w:cs="Times New Roman"/>
          <w:b/>
          <w:bCs/>
          <w:color w:val="264D74"/>
          <w:sz w:val="28"/>
          <w:szCs w:val="28"/>
        </w:rPr>
        <w:t>EOP-004-1</w:t>
      </w:r>
      <w:r w:rsidR="008A580B" w:rsidRPr="00D7119C">
        <w:rPr>
          <w:rFonts w:ascii="Times New Roman" w:hAnsi="Times New Roman" w:cs="Times New Roman"/>
          <w:b/>
          <w:bCs/>
          <w:color w:val="264D74"/>
          <w:sz w:val="28"/>
          <w:szCs w:val="28"/>
        </w:rPr>
        <w:t xml:space="preserve"> </w:t>
      </w:r>
      <w:r w:rsidR="005F01A4" w:rsidRPr="00D7119C">
        <w:rPr>
          <w:rFonts w:ascii="Times New Roman" w:hAnsi="Times New Roman" w:cs="Times New Roman"/>
          <w:b/>
          <w:bCs/>
          <w:color w:val="264D74"/>
          <w:sz w:val="28"/>
          <w:szCs w:val="28"/>
        </w:rPr>
        <w:t>—</w:t>
      </w:r>
      <w:r w:rsidR="00717420" w:rsidRPr="00D7119C">
        <w:rPr>
          <w:rFonts w:ascii="Times New Roman" w:hAnsi="Times New Roman" w:cs="Times New Roman"/>
          <w:b/>
          <w:bCs/>
          <w:color w:val="264D74"/>
          <w:sz w:val="28"/>
          <w:szCs w:val="28"/>
        </w:rPr>
        <w:t xml:space="preserve"> Disturbance Reporting</w:t>
      </w:r>
    </w:p>
    <w:p w:rsidR="00D90AF9" w:rsidRPr="005F01A4" w:rsidRDefault="00D90AF9">
      <w:pPr>
        <w:widowControl w:val="0"/>
        <w:shd w:val="clear" w:color="auto" w:fill="D3DCE9"/>
        <w:spacing w:line="135" w:lineRule="exact"/>
        <w:rPr>
          <w:rFonts w:ascii="Times New Roman" w:hAnsi="Times New Roman" w:cs="Times New Roman"/>
          <w:sz w:val="24"/>
          <w:szCs w:val="24"/>
        </w:rPr>
      </w:pPr>
    </w:p>
    <w:p w:rsidR="00D90AF9" w:rsidRPr="005F01A4" w:rsidRDefault="00D90AF9">
      <w:pPr>
        <w:widowControl w:val="0"/>
        <w:spacing w:line="120" w:lineRule="exact"/>
        <w:rPr>
          <w:rFonts w:ascii="Times New Roman" w:hAnsi="Times New Roman" w:cs="Times New Roman"/>
          <w:sz w:val="24"/>
          <w:szCs w:val="24"/>
        </w:rPr>
      </w:pP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D7119C" w:rsidRDefault="00D90AF9">
      <w:pPr>
        <w:widowControl w:val="0"/>
        <w:tabs>
          <w:tab w:val="left" w:pos="840"/>
        </w:tabs>
        <w:spacing w:line="294"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 xml:space="preserve">Purpose: </w:t>
      </w:r>
    </w:p>
    <w:p w:rsidR="00717420" w:rsidRPr="005F01A4" w:rsidRDefault="00717420" w:rsidP="00717420">
      <w:pPr>
        <w:pStyle w:val="ListNumber"/>
        <w:numPr>
          <w:ilvl w:val="0"/>
          <w:numId w:val="0"/>
        </w:numPr>
        <w:rPr>
          <w:rFonts w:ascii="Times New Roman" w:hAnsi="Times New Roman" w:cs="Times New Roman"/>
          <w:b/>
          <w:sz w:val="24"/>
          <w:szCs w:val="24"/>
        </w:rPr>
      </w:pPr>
      <w:r w:rsidRPr="005F01A4">
        <w:rPr>
          <w:rFonts w:ascii="Times New Roman" w:hAnsi="Times New Roman" w:cs="Times New Roman"/>
          <w:sz w:val="24"/>
          <w:szCs w:val="24"/>
        </w:rPr>
        <w:t>Disturbances or unusual occurrences that jeopardize the operation of the Bulk Electric System, or result in system equipment damage or customer interruptions, need to be studied and understood to minimize the likelihood of similar events in the future.</w:t>
      </w:r>
    </w:p>
    <w:p w:rsidR="00934C50" w:rsidRPr="005F01A4" w:rsidRDefault="00D90AF9" w:rsidP="0086163E">
      <w:pPr>
        <w:widowControl w:val="0"/>
        <w:tabs>
          <w:tab w:val="left" w:pos="1360"/>
        </w:tabs>
        <w:spacing w:line="120" w:lineRule="exact"/>
        <w:rPr>
          <w:rFonts w:ascii="Times New Roman" w:hAnsi="Times New Roman" w:cs="Times New Roman"/>
          <w:sz w:val="24"/>
          <w:szCs w:val="24"/>
        </w:rPr>
      </w:pPr>
      <w:r w:rsidRPr="005F01A4">
        <w:rPr>
          <w:rFonts w:ascii="Times New Roman" w:hAnsi="Times New Roman" w:cs="Times New Roman"/>
          <w:sz w:val="24"/>
          <w:szCs w:val="24"/>
        </w:rPr>
        <w:tab/>
      </w:r>
    </w:p>
    <w:p w:rsidR="007B48DB" w:rsidRDefault="007B48DB">
      <w:pPr>
        <w:widowControl w:val="0"/>
        <w:tabs>
          <w:tab w:val="left" w:pos="840"/>
        </w:tabs>
        <w:spacing w:line="294" w:lineRule="exact"/>
        <w:rPr>
          <w:rFonts w:ascii="Times New Roman" w:hAnsi="Times New Roman" w:cs="Times New Roman"/>
          <w:b/>
          <w:bCs/>
          <w:color w:val="264D74"/>
          <w:sz w:val="24"/>
          <w:szCs w:val="24"/>
        </w:rPr>
      </w:pPr>
    </w:p>
    <w:p w:rsidR="00D90AF9" w:rsidRPr="00D7119C" w:rsidRDefault="00D90AF9">
      <w:pPr>
        <w:widowControl w:val="0"/>
        <w:tabs>
          <w:tab w:val="left" w:pos="840"/>
        </w:tabs>
        <w:spacing w:line="294"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Applicability:</w:t>
      </w:r>
    </w:p>
    <w:p w:rsidR="00717420" w:rsidRPr="005F01A4" w:rsidRDefault="00D90AF9" w:rsidP="00D87BEC">
      <w:pPr>
        <w:widowControl w:val="0"/>
        <w:tabs>
          <w:tab w:val="left" w:pos="900"/>
        </w:tabs>
        <w:rPr>
          <w:rFonts w:ascii="Times New Roman" w:hAnsi="Times New Roman" w:cs="Times New Roman"/>
          <w:sz w:val="24"/>
          <w:szCs w:val="24"/>
        </w:rPr>
      </w:pPr>
      <w:r w:rsidRPr="005F01A4">
        <w:rPr>
          <w:rFonts w:ascii="Times New Roman" w:hAnsi="Times New Roman" w:cs="Times New Roman"/>
          <w:sz w:val="24"/>
          <w:szCs w:val="24"/>
        </w:rPr>
        <w:tab/>
      </w:r>
      <w:r w:rsidR="00717420" w:rsidRPr="005F01A4">
        <w:rPr>
          <w:rFonts w:ascii="Times New Roman" w:hAnsi="Times New Roman" w:cs="Times New Roman"/>
          <w:sz w:val="24"/>
          <w:szCs w:val="24"/>
        </w:rPr>
        <w:t>Reliability Coordinators</w:t>
      </w:r>
    </w:p>
    <w:p w:rsidR="00071C2C"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sz w:val="24"/>
          <w:szCs w:val="24"/>
        </w:rPr>
        <w:tab/>
      </w:r>
      <w:r w:rsidR="007134A4" w:rsidRPr="005F01A4">
        <w:rPr>
          <w:rFonts w:ascii="Times New Roman" w:hAnsi="Times New Roman" w:cs="Times New Roman"/>
          <w:color w:val="000000"/>
          <w:sz w:val="24"/>
          <w:szCs w:val="24"/>
        </w:rPr>
        <w:t>Balancing Authorities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Transmission Operators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Generator Operators</w:t>
      </w:r>
    </w:p>
    <w:p w:rsidR="00717420" w:rsidRPr="005F01A4" w:rsidRDefault="005F01A4" w:rsidP="00D87BEC">
      <w:pPr>
        <w:widowControl w:val="0"/>
        <w:tabs>
          <w:tab w:val="left" w:pos="900"/>
        </w:tabs>
        <w:rPr>
          <w:rFonts w:ascii="Times New Roman" w:hAnsi="Times New Roman" w:cs="Times New Roman"/>
          <w:color w:val="000000"/>
          <w:sz w:val="24"/>
          <w:szCs w:val="24"/>
        </w:rPr>
      </w:pPr>
      <w:r>
        <w:rPr>
          <w:rFonts w:ascii="Times New Roman" w:hAnsi="Times New Roman" w:cs="Times New Roman"/>
          <w:color w:val="000000"/>
          <w:sz w:val="24"/>
          <w:szCs w:val="24"/>
        </w:rPr>
        <w:tab/>
        <w:t>Load</w:t>
      </w:r>
      <w:r w:rsidR="00717420" w:rsidRPr="005F01A4">
        <w:rPr>
          <w:rFonts w:ascii="Times New Roman" w:hAnsi="Times New Roman" w:cs="Times New Roman"/>
          <w:color w:val="000000"/>
          <w:sz w:val="24"/>
          <w:szCs w:val="24"/>
        </w:rPr>
        <w:t xml:space="preserve"> Serving Entities</w:t>
      </w:r>
    </w:p>
    <w:p w:rsidR="00717420" w:rsidRPr="005F01A4" w:rsidRDefault="00717420" w:rsidP="00D87BEC">
      <w:pPr>
        <w:widowControl w:val="0"/>
        <w:tabs>
          <w:tab w:val="left" w:pos="900"/>
        </w:tabs>
        <w:rPr>
          <w:rFonts w:ascii="Times New Roman" w:hAnsi="Times New Roman" w:cs="Times New Roman"/>
          <w:color w:val="000000"/>
          <w:sz w:val="24"/>
          <w:szCs w:val="24"/>
        </w:rPr>
      </w:pPr>
      <w:r w:rsidRPr="005F01A4">
        <w:rPr>
          <w:rFonts w:ascii="Times New Roman" w:hAnsi="Times New Roman" w:cs="Times New Roman"/>
          <w:color w:val="000000"/>
          <w:sz w:val="24"/>
          <w:szCs w:val="24"/>
        </w:rPr>
        <w:tab/>
        <w:t>Regional Reliability Organizations</w:t>
      </w:r>
      <w:r w:rsidR="00861AFD">
        <w:rPr>
          <w:rFonts w:ascii="Times New Roman" w:hAnsi="Times New Roman" w:cs="Times New Roman"/>
          <w:color w:val="000000"/>
          <w:sz w:val="24"/>
          <w:szCs w:val="24"/>
        </w:rPr>
        <w:t>/Regional Entities</w:t>
      </w:r>
    </w:p>
    <w:p w:rsidR="00D90AF9" w:rsidRDefault="00D90AF9" w:rsidP="002A39B7">
      <w:pPr>
        <w:widowControl w:val="0"/>
        <w:tabs>
          <w:tab w:val="left" w:pos="900"/>
        </w:tabs>
        <w:spacing w:line="332" w:lineRule="exact"/>
        <w:rPr>
          <w:rFonts w:ascii="Times New Roman" w:hAnsi="Times New Roman" w:cs="Times New Roman"/>
          <w:color w:val="000000"/>
          <w:sz w:val="24"/>
          <w:szCs w:val="24"/>
        </w:rPr>
      </w:pPr>
    </w:p>
    <w:p w:rsidR="007B48DB" w:rsidRPr="005F01A4" w:rsidRDefault="007B48DB" w:rsidP="002A39B7">
      <w:pPr>
        <w:widowControl w:val="0"/>
        <w:tabs>
          <w:tab w:val="left" w:pos="900"/>
        </w:tabs>
        <w:spacing w:line="332" w:lineRule="exact"/>
        <w:rPr>
          <w:rFonts w:ascii="Times New Roman" w:hAnsi="Times New Roman" w:cs="Times New Roman"/>
          <w:color w:val="000000"/>
          <w:sz w:val="24"/>
          <w:szCs w:val="24"/>
        </w:rPr>
      </w:pP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5F01A4">
        <w:rPr>
          <w:rFonts w:ascii="Times New Roman" w:hAnsi="Times New Roman" w:cs="Times New Roman"/>
          <w:b/>
          <w:bCs/>
          <w:color w:val="000000"/>
          <w:sz w:val="24"/>
          <w:szCs w:val="24"/>
        </w:rPr>
        <w:t xml:space="preserve">NERC BOT Approval Date: </w:t>
      </w:r>
      <w:r w:rsidR="00717420" w:rsidRPr="005F01A4">
        <w:rPr>
          <w:rFonts w:ascii="Times New Roman" w:hAnsi="Times New Roman" w:cs="Times New Roman"/>
          <w:b/>
          <w:bCs/>
          <w:color w:val="000000"/>
          <w:sz w:val="24"/>
          <w:szCs w:val="24"/>
        </w:rPr>
        <w:t>11</w:t>
      </w:r>
      <w:r w:rsidRPr="005F01A4">
        <w:rPr>
          <w:rFonts w:ascii="Times New Roman" w:hAnsi="Times New Roman" w:cs="Times New Roman"/>
          <w:b/>
          <w:bCs/>
          <w:color w:val="000000"/>
          <w:sz w:val="24"/>
          <w:szCs w:val="24"/>
        </w:rPr>
        <w:t>/</w:t>
      </w:r>
      <w:r w:rsidR="00717420" w:rsidRPr="005F01A4">
        <w:rPr>
          <w:rFonts w:ascii="Times New Roman" w:hAnsi="Times New Roman" w:cs="Times New Roman"/>
          <w:b/>
          <w:bCs/>
          <w:color w:val="000000"/>
          <w:sz w:val="24"/>
          <w:szCs w:val="24"/>
        </w:rPr>
        <w:t>1</w:t>
      </w:r>
      <w:r w:rsidRPr="005F01A4">
        <w:rPr>
          <w:rFonts w:ascii="Times New Roman" w:hAnsi="Times New Roman" w:cs="Times New Roman"/>
          <w:b/>
          <w:bCs/>
          <w:color w:val="000000"/>
          <w:sz w:val="24"/>
          <w:szCs w:val="24"/>
        </w:rPr>
        <w:t>/200</w:t>
      </w:r>
      <w:r w:rsidR="0086163E" w:rsidRPr="005F01A4">
        <w:rPr>
          <w:rFonts w:ascii="Times New Roman" w:hAnsi="Times New Roman" w:cs="Times New Roman"/>
          <w:b/>
          <w:bCs/>
          <w:color w:val="000000"/>
          <w:sz w:val="24"/>
          <w:szCs w:val="24"/>
        </w:rPr>
        <w:t>6</w:t>
      </w:r>
    </w:p>
    <w:p w:rsidR="00D90AF9"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FERC Approval Date: </w:t>
      </w:r>
      <w:r w:rsidR="00676F4F" w:rsidRPr="00E00775">
        <w:rPr>
          <w:rFonts w:ascii="Times New Roman" w:hAnsi="Times New Roman" w:cs="Times New Roman"/>
          <w:b/>
          <w:bCs/>
          <w:sz w:val="24"/>
          <w:szCs w:val="24"/>
        </w:rPr>
        <w:t>3/16/2007</w:t>
      </w:r>
    </w:p>
    <w:p w:rsidR="00F81F7C" w:rsidRPr="00E00775" w:rsidRDefault="00D90AF9" w:rsidP="007B48DB">
      <w:pPr>
        <w:widowControl w:val="0"/>
        <w:tabs>
          <w:tab w:val="left" w:pos="840"/>
        </w:tabs>
        <w:spacing w:line="360" w:lineRule="auto"/>
        <w:rPr>
          <w:rFonts w:ascii="Times New Roman" w:hAnsi="Times New Roman" w:cs="Times New Roman"/>
          <w:b/>
          <w:bCs/>
          <w:sz w:val="24"/>
          <w:szCs w:val="24"/>
        </w:rPr>
      </w:pPr>
      <w:r w:rsidRPr="00E00775">
        <w:rPr>
          <w:rFonts w:ascii="Times New Roman" w:hAnsi="Times New Roman"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E00775">
            <w:rPr>
              <w:rFonts w:ascii="Times New Roman" w:hAnsi="Times New Roman" w:cs="Times New Roman"/>
              <w:b/>
              <w:bCs/>
              <w:sz w:val="24"/>
              <w:szCs w:val="24"/>
            </w:rPr>
            <w:t>United States</w:t>
          </w:r>
        </w:smartTag>
      </w:smartTag>
      <w:r w:rsidRPr="00E00775">
        <w:rPr>
          <w:rFonts w:ascii="Times New Roman" w:hAnsi="Times New Roman" w:cs="Times New Roman"/>
          <w:b/>
          <w:bCs/>
          <w:sz w:val="24"/>
          <w:szCs w:val="24"/>
        </w:rPr>
        <w:t xml:space="preserve">: </w:t>
      </w:r>
      <w:r w:rsidR="005F01A4" w:rsidRPr="00E00775">
        <w:rPr>
          <w:rFonts w:ascii="Times New Roman" w:hAnsi="Times New Roman" w:cs="Times New Roman"/>
          <w:b/>
          <w:bCs/>
          <w:sz w:val="24"/>
          <w:szCs w:val="24"/>
        </w:rPr>
        <w:t>6/18/2007</w:t>
      </w:r>
    </w:p>
    <w:p w:rsidR="00934C50" w:rsidRPr="005F01A4" w:rsidRDefault="00934C50">
      <w:pPr>
        <w:widowControl w:val="0"/>
        <w:spacing w:line="240" w:lineRule="exact"/>
        <w:rPr>
          <w:rFonts w:ascii="Times New Roman" w:hAnsi="Times New Roman" w:cs="Times New Roman"/>
          <w:sz w:val="24"/>
          <w:szCs w:val="24"/>
        </w:rPr>
      </w:pPr>
    </w:p>
    <w:p w:rsidR="00A168D4" w:rsidRDefault="00A168D4">
      <w:pPr>
        <w:widowControl w:val="0"/>
        <w:spacing w:line="240" w:lineRule="exact"/>
        <w:rPr>
          <w:rFonts w:ascii="Times New Roman" w:hAnsi="Times New Roman" w:cs="Times New Roman"/>
          <w:b/>
          <w:bCs/>
          <w:color w:val="264D74"/>
          <w:sz w:val="28"/>
          <w:szCs w:val="28"/>
        </w:rPr>
      </w:pPr>
    </w:p>
    <w:p w:rsidR="00D90AF9" w:rsidRPr="00D7119C" w:rsidRDefault="00934C50">
      <w:pPr>
        <w:widowControl w:val="0"/>
        <w:spacing w:line="240" w:lineRule="exact"/>
        <w:rPr>
          <w:rFonts w:ascii="Times New Roman" w:hAnsi="Times New Roman" w:cs="Times New Roman"/>
          <w:b/>
          <w:bCs/>
          <w:color w:val="264D74"/>
          <w:sz w:val="28"/>
          <w:szCs w:val="28"/>
        </w:rPr>
      </w:pPr>
      <w:r w:rsidRPr="00D7119C">
        <w:rPr>
          <w:rFonts w:ascii="Times New Roman" w:hAnsi="Times New Roman" w:cs="Times New Roman"/>
          <w:b/>
          <w:bCs/>
          <w:color w:val="264D74"/>
          <w:sz w:val="28"/>
          <w:szCs w:val="28"/>
        </w:rPr>
        <w:t>Requirements:</w:t>
      </w:r>
    </w:p>
    <w:p w:rsidR="008B0122" w:rsidRPr="005F01A4" w:rsidRDefault="008B0122">
      <w:pPr>
        <w:widowControl w:val="0"/>
        <w:spacing w:line="240" w:lineRule="exact"/>
        <w:rPr>
          <w:rFonts w:ascii="Times New Roman" w:hAnsi="Times New Roman" w:cs="Times New Roman"/>
          <w:b/>
          <w:bCs/>
          <w:color w:val="264D74"/>
          <w:sz w:val="24"/>
          <w:szCs w:val="24"/>
        </w:rPr>
      </w:pPr>
    </w:p>
    <w:p w:rsidR="008B0122" w:rsidRPr="005F01A4" w:rsidRDefault="008B0122" w:rsidP="008B0122">
      <w:pPr>
        <w:pStyle w:val="Requirement"/>
        <w:tabs>
          <w:tab w:val="left" w:pos="3870"/>
        </w:tabs>
        <w:rPr>
          <w:sz w:val="24"/>
        </w:rPr>
      </w:pPr>
      <w:r w:rsidRPr="005F01A4">
        <w:rPr>
          <w:sz w:val="24"/>
        </w:rPr>
        <w:t>Each Regional Reliability Organization shall establish and maintain a Regional reporting procedure to facilitate preparation of preliminary and final disturbance reports.</w:t>
      </w:r>
    </w:p>
    <w:p w:rsidR="00A168D4" w:rsidRDefault="00A168D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R1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 xml:space="preserve">Compliance Assessment Approach Specific to EOP-004-1 </w:t>
      </w:r>
      <w:r>
        <w:rPr>
          <w:rFonts w:ascii="Times New Roman" w:hAnsi="Times New Roman" w:cs="Times New Roman"/>
          <w:b/>
          <w:bCs/>
          <w:color w:val="264D74"/>
          <w:sz w:val="24"/>
          <w:szCs w:val="24"/>
        </w:rPr>
        <w:t>R1</w:t>
      </w:r>
    </w:p>
    <w:p w:rsidR="00F00584" w:rsidRPr="005F01A4" w:rsidRDefault="00F00584" w:rsidP="00F00584">
      <w:pPr>
        <w:tabs>
          <w:tab w:val="left" w:pos="1080"/>
          <w:tab w:val="left" w:pos="1530"/>
        </w:tabs>
        <w:ind w:left="1620" w:hanging="1350"/>
        <w:rPr>
          <w:rFonts w:ascii="Times New Roman" w:hAnsi="Times New Roman" w:cs="Times New Roman"/>
          <w:color w:val="0000FF"/>
          <w:sz w:val="24"/>
          <w:szCs w:val="24"/>
        </w:rPr>
      </w:pP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Regional Reliability Organization/Regional Entity established and maintains a Regional reporting procedure to facilitate preparation of preliminary and final disturbance reports.</w:t>
      </w:r>
    </w:p>
    <w:p w:rsidR="00F00584" w:rsidRPr="005F01A4" w:rsidRDefault="00F00584" w:rsidP="00F00584">
      <w:pPr>
        <w:widowControl w:val="0"/>
        <w:spacing w:line="281" w:lineRule="exact"/>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shall promptly analyze Bulk Electric System disturbances on its system or facilities.</w:t>
      </w:r>
    </w:p>
    <w:p w:rsidR="00F00584" w:rsidRDefault="00F00584" w:rsidP="00A168D4">
      <w:pPr>
        <w:widowControl w:val="0"/>
        <w:tabs>
          <w:tab w:val="left" w:pos="720"/>
        </w:tabs>
        <w:spacing w:line="294" w:lineRule="exact"/>
        <w:ind w:left="720"/>
        <w:rPr>
          <w:rFonts w:ascii="Times New Roman" w:hAnsi="Times New Roman" w:cs="Times New Roman"/>
          <w:b/>
          <w:bCs/>
          <w:sz w:val="24"/>
          <w:szCs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1E7B75" w:rsidRPr="00C673B3" w:rsidRDefault="001E7B75" w:rsidP="001E7B75">
      <w:pPr>
        <w:ind w:left="720"/>
        <w:rPr>
          <w:rFonts w:ascii="Times New Roman" w:hAnsi="Times New Roman" w:cs="Times New Roman"/>
          <w:sz w:val="24"/>
          <w:szCs w:val="24"/>
        </w:rPr>
      </w:pPr>
      <w:r w:rsidRPr="00C673B3">
        <w:rPr>
          <w:rFonts w:ascii="Times New Roman" w:hAnsi="Times New Roman" w:cs="Times New Roman"/>
          <w:b/>
          <w:iCs/>
          <w:sz w:val="24"/>
          <w:szCs w:val="24"/>
        </w:rPr>
        <w:t xml:space="preserve">Question:  </w:t>
      </w:r>
      <w:r w:rsidRPr="00C673B3">
        <w:rPr>
          <w:rFonts w:ascii="Times New Roman" w:hAnsi="Times New Roman" w:cs="Times New Roman"/>
          <w:sz w:val="24"/>
          <w:szCs w:val="24"/>
        </w:rPr>
        <w:t>Ha</w:t>
      </w:r>
      <w:r w:rsidR="00676674">
        <w:rPr>
          <w:rFonts w:ascii="Times New Roman" w:hAnsi="Times New Roman" w:cs="Times New Roman"/>
          <w:sz w:val="24"/>
          <w:szCs w:val="24"/>
        </w:rPr>
        <w:t xml:space="preserve">ve you been involved in a BES disturbance or have you had a reportable incident within </w:t>
      </w:r>
      <w:r w:rsidRPr="00C673B3">
        <w:rPr>
          <w:rFonts w:ascii="Times New Roman" w:hAnsi="Times New Roman" w:cs="Times New Roman"/>
          <w:sz w:val="24"/>
          <w:szCs w:val="24"/>
        </w:rPr>
        <w:t xml:space="preserve">the </w:t>
      </w:r>
      <w:r w:rsidR="00676674">
        <w:rPr>
          <w:rFonts w:ascii="Times New Roman" w:hAnsi="Times New Roman" w:cs="Times New Roman"/>
          <w:sz w:val="24"/>
          <w:szCs w:val="24"/>
        </w:rPr>
        <w:t>past year</w:t>
      </w:r>
      <w:r w:rsidRPr="00C673B3">
        <w:rPr>
          <w:rFonts w:ascii="Times New Roman" w:hAnsi="Times New Roman" w:cs="Times New Roman"/>
          <w:sz w:val="24"/>
          <w:szCs w:val="24"/>
        </w:rPr>
        <w:t>?  If yes, provide a summation of the event.</w:t>
      </w:r>
    </w:p>
    <w:p w:rsidR="001E7B75" w:rsidRPr="005F01A4" w:rsidRDefault="001E7B75" w:rsidP="001E7B75">
      <w:pPr>
        <w:widowControl w:val="0"/>
        <w:tabs>
          <w:tab w:val="left" w:pos="60"/>
        </w:tabs>
        <w:spacing w:line="294" w:lineRule="exact"/>
        <w:ind w:left="720"/>
        <w:rPr>
          <w:rFonts w:ascii="Times New Roman" w:hAnsi="Times New Roman" w:cs="Times New Roman"/>
          <w:b/>
          <w:bCs/>
          <w:color w:val="264D74"/>
          <w:sz w:val="24"/>
          <w:szCs w:val="24"/>
        </w:rPr>
      </w:pPr>
    </w:p>
    <w:p w:rsidR="001E7B75" w:rsidRPr="005F01A4" w:rsidRDefault="001E7B75" w:rsidP="001E7B75">
      <w:pPr>
        <w:widowControl w:val="0"/>
        <w:tabs>
          <w:tab w:val="left" w:pos="60"/>
        </w:tabs>
        <w:spacing w:line="294" w:lineRule="exact"/>
        <w:ind w:left="720"/>
        <w:rPr>
          <w:rFonts w:ascii="Times New Roman" w:hAnsi="Times New Roman" w:cs="Times New Roman"/>
          <w:b/>
          <w:bCs/>
          <w:i/>
          <w:iCs/>
          <w:color w:val="000000"/>
          <w:sz w:val="24"/>
          <w:szCs w:val="24"/>
        </w:rPr>
      </w:pPr>
      <w:r w:rsidRPr="005F01A4">
        <w:rPr>
          <w:rFonts w:ascii="Times New Roman" w:hAnsi="Times New Roman" w:cs="Times New Roman"/>
          <w:b/>
          <w:bCs/>
          <w:color w:val="264D74"/>
          <w:sz w:val="24"/>
          <w:szCs w:val="24"/>
        </w:rPr>
        <w:t>Entity</w:t>
      </w:r>
      <w:r w:rsidRPr="005F01A4">
        <w:rPr>
          <w:rFonts w:ascii="Times New Roman" w:hAnsi="Times New Roman" w:cs="Times New Roman"/>
          <w:sz w:val="24"/>
          <w:szCs w:val="24"/>
        </w:rPr>
        <w:t xml:space="preserve"> </w:t>
      </w:r>
      <w:r w:rsidRPr="005F01A4">
        <w:rPr>
          <w:rFonts w:ascii="Times New Roman" w:hAnsi="Times New Roman" w:cs="Times New Roman"/>
          <w:b/>
          <w:bCs/>
          <w:color w:val="264D74"/>
          <w:sz w:val="24"/>
          <w:szCs w:val="24"/>
        </w:rPr>
        <w:t xml:space="preserve">Response: </w:t>
      </w:r>
      <w:r w:rsidRPr="006A31AE">
        <w:rPr>
          <w:rFonts w:ascii="Times New Roman" w:hAnsi="Times New Roman" w:cs="Times New Roman"/>
          <w:b/>
          <w:bCs/>
          <w:i/>
          <w:iCs/>
          <w:color w:val="000000"/>
          <w:sz w:val="24"/>
          <w:szCs w:val="24"/>
        </w:rPr>
        <w:t>(Registered Entity Response Required)</w:t>
      </w:r>
    </w:p>
    <w:p w:rsidR="001E7B75" w:rsidRPr="005F01A4" w:rsidRDefault="001E7B75" w:rsidP="001E7B75">
      <w:pPr>
        <w:widowControl w:val="0"/>
        <w:spacing w:line="186" w:lineRule="exact"/>
        <w:ind w:left="720"/>
        <w:rPr>
          <w:rFonts w:ascii="Times New Roman" w:hAnsi="Times New Roman" w:cs="Times New Roman"/>
          <w:sz w:val="24"/>
          <w:szCs w:val="24"/>
        </w:rPr>
      </w:pP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1E7B75" w:rsidRPr="005F01A4" w:rsidRDefault="001E7B75" w:rsidP="001E7B7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B75" w:rsidRDefault="001E7B75"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R2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R2</w:t>
      </w:r>
    </w:p>
    <w:p w:rsidR="00F00584" w:rsidRPr="005F01A4" w:rsidRDefault="00F00584" w:rsidP="00F00584">
      <w:pPr>
        <w:widowControl w:val="0"/>
        <w:spacing w:line="106" w:lineRule="exact"/>
        <w:ind w:left="2070" w:hanging="2070"/>
        <w:rPr>
          <w:rFonts w:ascii="Times New Roman" w:hAnsi="Times New Roman" w:cs="Times New Roman"/>
          <w:sz w:val="24"/>
          <w:szCs w:val="24"/>
        </w:rPr>
      </w:pPr>
    </w:p>
    <w:p w:rsidR="00F00584" w:rsidRPr="00F00584" w:rsidRDefault="00F00584" w:rsidP="00F00584">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5F01A4">
        <w:rPr>
          <w:rFonts w:ascii="Times New Roman" w:hAnsi="Times New Roman" w:cs="Times New Roman"/>
          <w:sz w:val="24"/>
          <w:szCs w:val="24"/>
        </w:rPr>
        <w:tab/>
      </w:r>
    </w:p>
    <w:p w:rsidR="00F00584" w:rsidRPr="00F00584" w:rsidRDefault="00F00584" w:rsidP="00F00584">
      <w:pPr>
        <w:ind w:left="1620" w:hanging="540"/>
        <w:rPr>
          <w:rFonts w:ascii="Times New Roman" w:hAnsi="Times New Roman" w:cs="Times New Roman"/>
          <w:color w:val="365F91"/>
          <w:sz w:val="24"/>
          <w:szCs w:val="24"/>
        </w:rPr>
      </w:pPr>
      <w:r w:rsidRPr="00F00584">
        <w:rPr>
          <w:rFonts w:ascii="Times New Roman" w:hAnsi="Times New Roman" w:cs="Times New Roman"/>
          <w:color w:val="365F91"/>
          <w:sz w:val="24"/>
          <w:szCs w:val="24"/>
        </w:rPr>
        <w:t>____ Determine if the entity analyzed Bulk Electric System disturbances on its system or facilities promptly.</w:t>
      </w:r>
    </w:p>
    <w:p w:rsidR="00F00584" w:rsidRPr="005F01A4" w:rsidRDefault="00F00584" w:rsidP="00F00584">
      <w:pPr>
        <w:ind w:left="1080"/>
        <w:rPr>
          <w:rFonts w:ascii="Times New Roman" w:hAnsi="Times New Roman" w:cs="Times New Roman"/>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D87BEC" w:rsidRPr="005F01A4" w:rsidRDefault="008B0122" w:rsidP="008B0122">
      <w:pPr>
        <w:pStyle w:val="Requirement"/>
        <w:tabs>
          <w:tab w:val="left" w:pos="3870"/>
        </w:tabs>
        <w:rPr>
          <w:sz w:val="24"/>
        </w:rPr>
      </w:pPr>
      <w:r w:rsidRPr="005F01A4">
        <w:rPr>
          <w:sz w:val="24"/>
        </w:rPr>
        <w:t>A Reliability Coordinator, Balancing Authority, Transmission Operator, Generator Operator or Load Serving Entity experiencing a reportable incident shall provide a preliminary written report to its Regional Reliability Organization and NERC.</w:t>
      </w:r>
    </w:p>
    <w:p w:rsidR="008B0122" w:rsidRPr="005F01A4" w:rsidRDefault="008B0122" w:rsidP="00D87BEC">
      <w:pPr>
        <w:pStyle w:val="Requirement"/>
        <w:numPr>
          <w:ilvl w:val="0"/>
          <w:numId w:val="0"/>
        </w:numPr>
        <w:tabs>
          <w:tab w:val="left" w:pos="3870"/>
        </w:tabs>
        <w:spacing w:after="0"/>
        <w:ind w:left="360"/>
        <w:rPr>
          <w:sz w:val="24"/>
        </w:rPr>
      </w:pPr>
    </w:p>
    <w:p w:rsidR="00D87BEC" w:rsidRPr="005F01A4" w:rsidRDefault="008B0122" w:rsidP="00D87BEC">
      <w:pPr>
        <w:pStyle w:val="Requirement"/>
        <w:numPr>
          <w:ilvl w:val="1"/>
          <w:numId w:val="2"/>
        </w:numPr>
        <w:tabs>
          <w:tab w:val="left" w:pos="3870"/>
        </w:tabs>
        <w:rPr>
          <w:sz w:val="24"/>
        </w:rPr>
      </w:pPr>
      <w:r w:rsidRPr="005F01A4">
        <w:rPr>
          <w:sz w:val="24"/>
        </w:rPr>
        <w:t>The affected Reliability Coordinator, Balancing Authority, Transmission Operator, Generator Operator or Load Serving Entity shall submit within 24 hours of the disturbance or unusual occurrence either a copy of the report submitted to DOE, or, if no DOE report is required, a copy of the NERC Interconnection Reliability Operating Limit and Preliminary Disturbance Report form.  Events that are not identified until some time after they occur shall be reported within 24 hours of being recognized.</w:t>
      </w:r>
    </w:p>
    <w:p w:rsidR="00D87BEC" w:rsidRPr="005F01A4" w:rsidRDefault="008B0122" w:rsidP="00D87BEC">
      <w:pPr>
        <w:pStyle w:val="Requirement"/>
        <w:numPr>
          <w:ilvl w:val="1"/>
          <w:numId w:val="2"/>
        </w:numPr>
        <w:tabs>
          <w:tab w:val="left" w:pos="3870"/>
        </w:tabs>
        <w:rPr>
          <w:sz w:val="24"/>
        </w:rPr>
      </w:pPr>
      <w:r w:rsidRPr="005F01A4">
        <w:rPr>
          <w:sz w:val="24"/>
        </w:rPr>
        <w:t>Applicable reporting forms are provided in Attachments 1-EOP-004 and 2-EOP-004.</w:t>
      </w:r>
    </w:p>
    <w:p w:rsidR="008B0122" w:rsidRPr="005F01A4" w:rsidRDefault="008B0122" w:rsidP="008B0122">
      <w:pPr>
        <w:pStyle w:val="Requirement"/>
        <w:numPr>
          <w:ilvl w:val="1"/>
          <w:numId w:val="2"/>
        </w:numPr>
        <w:tabs>
          <w:tab w:val="left" w:pos="3870"/>
        </w:tabs>
        <w:rPr>
          <w:sz w:val="24"/>
        </w:rPr>
      </w:pPr>
      <w:r w:rsidRPr="005F01A4">
        <w:rPr>
          <w:sz w:val="24"/>
        </w:rPr>
        <w:t>Under certain adverse conditions, e.g., severe weather, it may not be possible to assess the damage caused by a disturbance and issue a written Interconnection Reliability Operating Limit and Preliminary Disturbance Report within 24 hours.  In such cases, the affected Reliability Coordinator, Balancing Authority, Transmission Operator, Generator Operator, or Load Serving Entity shall promptly notify its Regional Reliability Organization(s) and NERC, and verbally provide as much information as is available at that time.  The affected Reliability Coordinator, Balancing Authority, Transmission Operator, Generator Operator, or Load Serving Entity shall then provide timely, periodic verbal updates until adequate information is available to issue a written Preliminary Disturbance Report.</w:t>
      </w:r>
    </w:p>
    <w:p w:rsidR="008B0122" w:rsidRPr="005F01A4" w:rsidRDefault="008B0122" w:rsidP="008B0122">
      <w:pPr>
        <w:pStyle w:val="Requirement"/>
        <w:numPr>
          <w:ilvl w:val="1"/>
          <w:numId w:val="2"/>
        </w:numPr>
        <w:tabs>
          <w:tab w:val="left" w:pos="3870"/>
        </w:tabs>
        <w:rPr>
          <w:sz w:val="24"/>
        </w:rPr>
      </w:pPr>
      <w:r w:rsidRPr="005F01A4">
        <w:rPr>
          <w:sz w:val="24"/>
        </w:rPr>
        <w:t>If, in the judgment of the Regional Reliability Organization, after consultation with the Reliability Coordinator, Balancing Authority, Transmission Operator, Generator Operator, or Load Serving Entity in which a disturbance occurred, a final report is required, the affected Reliability Coordinator, Balancing Authority, Transmission Operator, Generator Operator, or Load Serving Entity shall prepare this report within 60 days.  As a minimum, the final report shall have a discussion of the events and its cause, the conclusions reached, and recommendations to prevent recurrence of this type of event.  The report shall be subject to Regional Reliability Organization approval.</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Default="00A168D4"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R3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F00584" w:rsidRPr="005F01A4" w:rsidRDefault="00F00584" w:rsidP="00F00584">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R3</w:t>
      </w:r>
    </w:p>
    <w:p w:rsidR="00F00584" w:rsidRPr="005F01A4" w:rsidRDefault="00F00584" w:rsidP="00F00584">
      <w:pPr>
        <w:widowControl w:val="0"/>
        <w:tabs>
          <w:tab w:val="left" w:pos="900"/>
          <w:tab w:val="left" w:pos="6360"/>
        </w:tabs>
        <w:spacing w:line="294" w:lineRule="exact"/>
        <w:ind w:left="1080"/>
        <w:rPr>
          <w:rFonts w:ascii="Times New Roman" w:hAnsi="Times New Roman" w:cs="Times New Roman"/>
          <w:b/>
          <w:bCs/>
          <w:color w:val="264D74"/>
          <w:sz w:val="24"/>
          <w:szCs w:val="24"/>
        </w:rPr>
      </w:pPr>
    </w:p>
    <w:p w:rsidR="00F00584" w:rsidRPr="00391358" w:rsidRDefault="00F00584" w:rsidP="00F00584">
      <w:pPr>
        <w:widowControl w:val="0"/>
        <w:spacing w:line="106" w:lineRule="exact"/>
        <w:ind w:left="1080"/>
        <w:rPr>
          <w:rFonts w:ascii="Times New Roman" w:hAnsi="Times New Roman" w:cs="Times New Roman"/>
          <w:color w:val="365F91"/>
          <w:sz w:val="24"/>
          <w:szCs w:val="24"/>
        </w:rPr>
      </w:pPr>
    </w:p>
    <w:p w:rsidR="00F00584" w:rsidRPr="00391358" w:rsidRDefault="00F00584" w:rsidP="00F00584">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ab/>
        <w:t>____ Determine if the entity experienced a reportable incident.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a preliminary written report to its Regional Reliability Organization/Regional Entity and NERC.</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submitted a copy of the report submitted to DOE, or if no DOE report is required, a copy of the NERC Interconnection Reliability Operating Limit and Preliminary Disturbance Report form with 24 hours of the disturbance or unusual occurrence. Or, in the case of an event not identified until some time after it occurred, within 24 hours of being recognized.</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adverse conditions prevent the assessment of damage caused by a disturbance and prevented the issuance of a written report within 24 hours.</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108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notified its Regional Reliability Organization/Regional Entity and NERC and verbally provided as much information as available at that time.</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F00584" w:rsidP="00F00584">
      <w:pPr>
        <w:ind w:left="216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provided timely, periodic verbal updates until adequate information is available to issue a written Preliminary Disturbance Report.</w:t>
      </w:r>
    </w:p>
    <w:p w:rsidR="00F00584" w:rsidRPr="00391358" w:rsidRDefault="00F00584" w:rsidP="00F00584">
      <w:pPr>
        <w:ind w:left="2160" w:hanging="540"/>
        <w:rPr>
          <w:rFonts w:ascii="Times New Roman" w:hAnsi="Times New Roman" w:cs="Times New Roman"/>
          <w:color w:val="365F91"/>
          <w:sz w:val="24"/>
          <w:szCs w:val="24"/>
        </w:rPr>
      </w:pPr>
    </w:p>
    <w:p w:rsidR="00F00584" w:rsidRPr="00391358" w:rsidRDefault="00C673B3" w:rsidP="00C673B3">
      <w:pPr>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Determine if the Regional Reliability Organization/Regional Entity required a final report</w:t>
      </w:r>
    </w:p>
    <w:p w:rsidR="00F00584" w:rsidRPr="00391358" w:rsidRDefault="00F00584" w:rsidP="00F00584">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         If yes to the above:</w:t>
      </w:r>
    </w:p>
    <w:p w:rsidR="00F00584" w:rsidRPr="00391358" w:rsidRDefault="00F00584" w:rsidP="00F00584">
      <w:pPr>
        <w:ind w:left="1620"/>
        <w:rPr>
          <w:rFonts w:ascii="Times New Roman" w:hAnsi="Times New Roman" w:cs="Times New Roman"/>
          <w:color w:val="365F91"/>
          <w:sz w:val="24"/>
          <w:szCs w:val="24"/>
        </w:rPr>
      </w:pPr>
    </w:p>
    <w:p w:rsidR="00F00584" w:rsidRPr="00391358" w:rsidRDefault="00F00584" w:rsidP="00F00584">
      <w:pPr>
        <w:ind w:left="270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entity that experienced the event prepared this report within 60 days.</w:t>
      </w:r>
    </w:p>
    <w:p w:rsidR="00F00584" w:rsidRPr="00391358" w:rsidRDefault="00F00584" w:rsidP="00F00584">
      <w:pPr>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F00584" w:rsidRPr="00391358" w:rsidRDefault="00F00584" w:rsidP="00F00584">
      <w:pPr>
        <w:ind w:left="2160"/>
        <w:rPr>
          <w:rFonts w:ascii="Times New Roman" w:hAnsi="Times New Roman" w:cs="Times New Roman"/>
          <w:color w:val="365F91"/>
          <w:sz w:val="24"/>
          <w:szCs w:val="24"/>
        </w:rPr>
      </w:pPr>
    </w:p>
    <w:p w:rsidR="00F00584" w:rsidRPr="00391358" w:rsidRDefault="00F00584" w:rsidP="00F00584">
      <w:pPr>
        <w:tabs>
          <w:tab w:val="left" w:pos="2160"/>
        </w:tabs>
        <w:ind w:left="270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report had a:</w:t>
      </w:r>
    </w:p>
    <w:p w:rsidR="00F00584" w:rsidRPr="00391358" w:rsidRDefault="00F00584" w:rsidP="00F00584">
      <w:pPr>
        <w:ind w:left="270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A discussion of the events and cause</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F00584" w:rsidP="00F00584">
      <w:pPr>
        <w:ind w:left="32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Conclusions reached</w:t>
      </w:r>
    </w:p>
    <w:p w:rsidR="00F00584" w:rsidRPr="00391358" w:rsidRDefault="00F00584" w:rsidP="00F00584">
      <w:pPr>
        <w:ind w:left="3240"/>
        <w:rPr>
          <w:rFonts w:ascii="Times New Roman" w:hAnsi="Times New Roman" w:cs="Times New Roman"/>
          <w:color w:val="365F91"/>
          <w:sz w:val="24"/>
          <w:szCs w:val="24"/>
        </w:rPr>
      </w:pPr>
    </w:p>
    <w:p w:rsidR="00F00584" w:rsidRPr="00391358" w:rsidRDefault="00C673B3" w:rsidP="00391358">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00584" w:rsidRPr="00391358">
        <w:rPr>
          <w:rFonts w:ascii="Times New Roman" w:hAnsi="Times New Roman" w:cs="Times New Roman"/>
          <w:color w:val="365F91"/>
          <w:sz w:val="24"/>
          <w:szCs w:val="24"/>
        </w:rPr>
        <w:t>____ Recommendations to prevent a recurrence of this type of event</w:t>
      </w:r>
      <w:r w:rsidR="00F00584" w:rsidRPr="00391358" w:rsidDel="00861AFD">
        <w:rPr>
          <w:rFonts w:ascii="Times New Roman" w:hAnsi="Times New Roman" w:cs="Times New Roman"/>
          <w:color w:val="365F91"/>
          <w:sz w:val="24"/>
          <w:szCs w:val="24"/>
        </w:rPr>
        <w:t xml:space="preserve"> </w:t>
      </w:r>
    </w:p>
    <w:p w:rsidR="00F00584" w:rsidRDefault="00F00584" w:rsidP="00F00584">
      <w:pPr>
        <w:rPr>
          <w:rFonts w:ascii="Times New Roman" w:hAnsi="Times New Roman" w:cs="Times New Roman"/>
          <w:sz w:val="24"/>
          <w:szCs w:val="24"/>
        </w:rPr>
      </w:pPr>
    </w:p>
    <w:p w:rsidR="00F00584" w:rsidRPr="005F01A4" w:rsidRDefault="00F00584" w:rsidP="00F00584">
      <w:pPr>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00584" w:rsidRPr="005F01A4" w:rsidRDefault="00F00584" w:rsidP="00F00584">
      <w:pPr>
        <w:widowControl w:val="0"/>
        <w:tabs>
          <w:tab w:val="left" w:pos="900"/>
          <w:tab w:val="left" w:pos="6360"/>
        </w:tabs>
        <w:spacing w:line="294" w:lineRule="exact"/>
        <w:rPr>
          <w:rFonts w:ascii="Times New Roman" w:hAnsi="Times New Roman" w:cs="Times New Roman"/>
          <w:b/>
          <w:bCs/>
          <w:color w:val="264D74"/>
          <w:sz w:val="24"/>
          <w:szCs w:val="24"/>
        </w:rPr>
      </w:pP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F00584" w:rsidRPr="005F01A4" w:rsidRDefault="00F00584" w:rsidP="00F00584">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5F01A4">
        <w:rPr>
          <w:rFonts w:ascii="Times New Roman" w:hAnsi="Times New Roman" w:cs="Times New Roman"/>
          <w:sz w:val="24"/>
          <w:szCs w:val="24"/>
        </w:rPr>
        <w:tab/>
      </w:r>
    </w:p>
    <w:p w:rsidR="008B0122" w:rsidRDefault="008B0122" w:rsidP="008B0122">
      <w:pPr>
        <w:pStyle w:val="Requirement"/>
        <w:tabs>
          <w:tab w:val="left" w:pos="3870"/>
        </w:tabs>
        <w:rPr>
          <w:sz w:val="24"/>
        </w:rPr>
      </w:pPr>
      <w:r w:rsidRPr="005F01A4">
        <w:rPr>
          <w:sz w:val="24"/>
        </w:rPr>
        <w:t>When a Bulk Electric System disturbance occurs, the Regional Reliability Organization shall make its representatives on the NERC Operating Committee and Disturbance Analysis Working Group available to the affected Reliability Coordinator, Balancing Authority, Transmission Operator, Generator Operator, or Load Serving Entity immediately affected by the disturbance for the purpose of providing any needed assistance in the investigation and to assist in the preparation of a final report.</w:t>
      </w:r>
    </w:p>
    <w:p w:rsidR="00A168D4" w:rsidRPr="005F01A4" w:rsidRDefault="00A168D4" w:rsidP="00A168D4">
      <w:pPr>
        <w:pStyle w:val="Requirement"/>
        <w:numPr>
          <w:ilvl w:val="0"/>
          <w:numId w:val="0"/>
        </w:numPr>
        <w:tabs>
          <w:tab w:val="left" w:pos="3870"/>
        </w:tabs>
        <w:ind w:left="93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6703E" w:rsidRPr="005F01A4"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0122" w:rsidRDefault="008B0122"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R4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A168D4" w:rsidRDefault="00A168D4" w:rsidP="008B0122">
      <w:pPr>
        <w:pStyle w:val="Requirement"/>
        <w:numPr>
          <w:ilvl w:val="0"/>
          <w:numId w:val="0"/>
        </w:numPr>
        <w:tabs>
          <w:tab w:val="left" w:pos="3870"/>
        </w:tabs>
        <w:ind w:left="936" w:hanging="576"/>
        <w:rPr>
          <w:sz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A168D4" w:rsidRDefault="00A168D4" w:rsidP="008B0122">
      <w:pPr>
        <w:pStyle w:val="Requirement"/>
        <w:numPr>
          <w:ilvl w:val="0"/>
          <w:numId w:val="0"/>
        </w:numPr>
        <w:tabs>
          <w:tab w:val="left" w:pos="3870"/>
        </w:tabs>
        <w:ind w:left="936" w:hanging="576"/>
        <w:rPr>
          <w:sz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R4</w:t>
      </w:r>
    </w:p>
    <w:p w:rsidR="00391358" w:rsidRPr="005F01A4" w:rsidRDefault="00391358" w:rsidP="00391358">
      <w:pPr>
        <w:widowControl w:val="0"/>
        <w:spacing w:line="191" w:lineRule="exact"/>
        <w:ind w:left="2070" w:hanging="2070"/>
        <w:rPr>
          <w:rFonts w:ascii="Times New Roman" w:hAnsi="Times New Roman" w:cs="Times New Roman"/>
          <w:sz w:val="24"/>
          <w:szCs w:val="24"/>
        </w:rPr>
      </w:pPr>
    </w:p>
    <w:p w:rsidR="00391358" w:rsidRPr="005F01A4" w:rsidRDefault="00391358" w:rsidP="00391358">
      <w:pPr>
        <w:widowControl w:val="0"/>
        <w:spacing w:line="191" w:lineRule="exact"/>
        <w:ind w:left="1080"/>
        <w:rPr>
          <w:rFonts w:ascii="Times New Roman" w:hAnsi="Times New Roman" w:cs="Times New Roman"/>
          <w:sz w:val="24"/>
          <w:szCs w:val="24"/>
        </w:rPr>
      </w:pPr>
    </w:p>
    <w:p w:rsidR="00391358" w:rsidRPr="00391358" w:rsidRDefault="00391358" w:rsidP="00391358">
      <w:pPr>
        <w:ind w:left="1710" w:hanging="619"/>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w:t>
      </w:r>
      <w:r w:rsidR="0040205A">
        <w:rPr>
          <w:rFonts w:ascii="Times New Roman" w:hAnsi="Times New Roman" w:cs="Times New Roman"/>
          <w:color w:val="365F91"/>
          <w:sz w:val="24"/>
          <w:szCs w:val="24"/>
        </w:rPr>
        <w:t xml:space="preserve"> </w:t>
      </w:r>
      <w:r w:rsidRPr="00391358">
        <w:rPr>
          <w:rFonts w:ascii="Times New Roman" w:hAnsi="Times New Roman" w:cs="Times New Roman"/>
          <w:color w:val="365F91"/>
          <w:sz w:val="24"/>
          <w:szCs w:val="24"/>
        </w:rPr>
        <w:t xml:space="preserve">Determine if the Regional Reliability Organization/Regional Entity made its representatives on the NERC Operating Committee and Disturbance Analysis Working Group available to the Reliability Coordinator, Balancing Authority, Transmission Operator, Generator Operator, or Load Serving Entity immediately affected by the disturbance for the purpose of providing any needed assistance in the investigation and to assist in the preparation of a final report in the event of a Bulk Electric System disturbance. </w:t>
      </w:r>
    </w:p>
    <w:p w:rsidR="00391358" w:rsidRPr="005F01A4" w:rsidRDefault="00391358" w:rsidP="00391358">
      <w:pPr>
        <w:ind w:left="108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8B0122" w:rsidRPr="005F01A4" w:rsidRDefault="008B0122" w:rsidP="008B0122">
      <w:pPr>
        <w:pStyle w:val="Requirement"/>
        <w:tabs>
          <w:tab w:val="left" w:pos="3870"/>
        </w:tabs>
        <w:rPr>
          <w:sz w:val="24"/>
        </w:rPr>
      </w:pPr>
      <w:r w:rsidRPr="005F01A4">
        <w:rPr>
          <w:sz w:val="24"/>
        </w:rPr>
        <w:t>The Regional Reliability Organization shall track and review the status of all final report recommendations at least twice each year to ensure they are being acted upon in a timely manner.  If any recommendation has not been acted on within two years, or if Regional Reliability Organization tracking and review indicates at any time that any recommendation is not being acted on with sufficient diligence, the Regional Reliability Organization shall notify the NERC Planning Committee and Operating Committee of the status of the recommendation(s) and the steps the Regional Reliability Organization has taken to accelerate implementation.</w:t>
      </w:r>
    </w:p>
    <w:p w:rsidR="008B0122" w:rsidRPr="005F01A4" w:rsidRDefault="008B0122" w:rsidP="008B0122">
      <w:pPr>
        <w:pStyle w:val="Requirement"/>
        <w:numPr>
          <w:ilvl w:val="0"/>
          <w:numId w:val="0"/>
        </w:numPr>
        <w:tabs>
          <w:tab w:val="left" w:pos="3870"/>
        </w:tabs>
        <w:ind w:left="936" w:hanging="576"/>
        <w:rPr>
          <w:sz w:val="24"/>
        </w:rPr>
      </w:pPr>
    </w:p>
    <w:p w:rsidR="00A168D4" w:rsidRDefault="00A168D4" w:rsidP="00A168D4">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168D4" w:rsidRPr="009C039C" w:rsidRDefault="00A168D4" w:rsidP="00A168D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B0122" w:rsidRPr="005F01A4" w:rsidRDefault="008B0122" w:rsidP="00D6703E">
      <w:pPr>
        <w:widowControl w:val="0"/>
        <w:tabs>
          <w:tab w:val="left" w:pos="720"/>
        </w:tabs>
        <w:spacing w:line="186" w:lineRule="exact"/>
        <w:ind w:left="720"/>
        <w:rPr>
          <w:rFonts w:ascii="Times New Roman" w:hAnsi="Times New Roman" w:cs="Times New Roman"/>
          <w:sz w:val="24"/>
          <w:szCs w:val="24"/>
        </w:rPr>
      </w:pP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F01A4">
        <w:rPr>
          <w:rFonts w:ascii="Times New Roman" w:hAnsi="Times New Roman" w:cs="Times New Roman"/>
          <w:bCs/>
          <w:color w:val="264D74"/>
          <w:sz w:val="24"/>
          <w:szCs w:val="24"/>
        </w:rPr>
        <w:t xml:space="preserve"> </w:t>
      </w:r>
    </w:p>
    <w:p w:rsidR="008B0122" w:rsidRPr="005F01A4"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168D4" w:rsidRPr="005F01A4" w:rsidRDefault="00A168D4" w:rsidP="008B0122">
      <w:pPr>
        <w:pStyle w:val="Requirement"/>
        <w:numPr>
          <w:ilvl w:val="0"/>
          <w:numId w:val="0"/>
        </w:numPr>
        <w:tabs>
          <w:tab w:val="left" w:pos="3870"/>
        </w:tabs>
        <w:ind w:left="936" w:hanging="576"/>
        <w:rPr>
          <w:sz w:val="24"/>
        </w:rPr>
      </w:pPr>
    </w:p>
    <w:p w:rsidR="00631510" w:rsidRPr="00D7119C" w:rsidRDefault="00631510" w:rsidP="0056472B">
      <w:pPr>
        <w:pStyle w:val="Heading1"/>
        <w:rPr>
          <w:sz w:val="32"/>
          <w:szCs w:val="32"/>
        </w:rPr>
      </w:pPr>
      <w:r w:rsidRPr="00D7119C">
        <w:rPr>
          <w:sz w:val="32"/>
          <w:szCs w:val="32"/>
        </w:rPr>
        <w:t>R5 Supporting Evidence and Documentation</w:t>
      </w:r>
    </w:p>
    <w:p w:rsidR="00631510" w:rsidRDefault="00631510" w:rsidP="00631510">
      <w:pPr>
        <w:widowControl w:val="0"/>
        <w:spacing w:line="266" w:lineRule="exact"/>
        <w:rPr>
          <w:rFonts w:ascii="Times New Roman" w:hAnsi="Times New Roman" w:cs="Times New Roman"/>
          <w:b/>
          <w:bCs/>
          <w:color w:val="FF0000"/>
          <w:sz w:val="24"/>
          <w:szCs w:val="24"/>
        </w:rPr>
      </w:pPr>
    </w:p>
    <w:p w:rsidR="00631510" w:rsidRDefault="00631510" w:rsidP="0063151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631510" w:rsidRDefault="00631510" w:rsidP="0063151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631510" w:rsidTr="00631510">
        <w:trPr>
          <w:gridAfter w:val="1"/>
          <w:wAfter w:w="1224" w:type="dxa"/>
          <w:trHeight w:val="945"/>
        </w:trPr>
        <w:tc>
          <w:tcPr>
            <w:tcW w:w="1098" w:type="dxa"/>
            <w:tcBorders>
              <w:top w:val="nil"/>
              <w:left w:val="nil"/>
              <w:bottom w:val="nil"/>
              <w:right w:val="nil"/>
            </w:tcBorders>
          </w:tcPr>
          <w:p w:rsidR="00631510" w:rsidRDefault="0063151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631510" w:rsidRDefault="0063151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631510" w:rsidRDefault="0063151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631510" w:rsidTr="00631510">
        <w:tc>
          <w:tcPr>
            <w:tcW w:w="78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631510" w:rsidRDefault="0063151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hideMark/>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r w:rsidR="00631510" w:rsidTr="00631510">
        <w:tc>
          <w:tcPr>
            <w:tcW w:w="78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631510" w:rsidRDefault="00631510">
            <w:pPr>
              <w:widowControl w:val="0"/>
              <w:tabs>
                <w:tab w:val="left" w:pos="900"/>
                <w:tab w:val="left" w:pos="6360"/>
              </w:tabs>
              <w:spacing w:line="294" w:lineRule="exact"/>
              <w:rPr>
                <w:rFonts w:ascii="Times New Roman" w:hAnsi="Times New Roman" w:cs="Times New Roman"/>
                <w:b/>
                <w:bCs/>
                <w:sz w:val="24"/>
                <w:szCs w:val="24"/>
              </w:rPr>
            </w:pPr>
          </w:p>
        </w:tc>
      </w:tr>
    </w:tbl>
    <w:p w:rsidR="00631510" w:rsidRDefault="00631510" w:rsidP="00A168D4">
      <w:pPr>
        <w:widowControl w:val="0"/>
        <w:tabs>
          <w:tab w:val="left" w:pos="900"/>
          <w:tab w:val="left" w:pos="6360"/>
        </w:tabs>
        <w:spacing w:line="294" w:lineRule="exact"/>
        <w:rPr>
          <w:rFonts w:ascii="Times New Roman" w:hAnsi="Times New Roman" w:cs="Times New Roman"/>
          <w:b/>
          <w:i/>
          <w:iCs/>
          <w:color w:val="C00000"/>
          <w:sz w:val="24"/>
          <w:szCs w:val="24"/>
        </w:rPr>
      </w:pPr>
    </w:p>
    <w:p w:rsidR="00A168D4" w:rsidRPr="005F01A4" w:rsidRDefault="00A168D4" w:rsidP="00A168D4">
      <w:pPr>
        <w:widowControl w:val="0"/>
        <w:tabs>
          <w:tab w:val="left" w:pos="900"/>
          <w:tab w:val="left" w:pos="6360"/>
        </w:tabs>
        <w:spacing w:line="294" w:lineRule="exact"/>
        <w:rPr>
          <w:rFonts w:ascii="Times New Roman" w:hAnsi="Times New Roman" w:cs="Times New Roman"/>
          <w:b/>
          <w:bCs/>
          <w:color w:val="C00000"/>
          <w:sz w:val="24"/>
          <w:szCs w:val="24"/>
        </w:rPr>
      </w:pPr>
      <w:r w:rsidRPr="005F01A4">
        <w:rPr>
          <w:rFonts w:ascii="Times New Roman" w:hAnsi="Times New Roman" w:cs="Times New Roman"/>
          <w:b/>
          <w:i/>
          <w:iCs/>
          <w:color w:val="C00000"/>
          <w:sz w:val="24"/>
          <w:szCs w:val="24"/>
        </w:rPr>
        <w:t>This section must be completed by the Compliance Enforcement Authority.</w:t>
      </w:r>
    </w:p>
    <w:p w:rsidR="002A39B7" w:rsidRPr="005F01A4" w:rsidRDefault="002A39B7">
      <w:pPr>
        <w:widowControl w:val="0"/>
        <w:spacing w:line="294" w:lineRule="exact"/>
        <w:rPr>
          <w:rFonts w:ascii="Times New Roman" w:hAnsi="Times New Roman" w:cs="Times New Roman"/>
          <w:b/>
          <w:bCs/>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Compliance Assessment Approach Specific to EOP-004-1</w:t>
      </w:r>
      <w:r>
        <w:rPr>
          <w:rFonts w:ascii="Times New Roman" w:hAnsi="Times New Roman" w:cs="Times New Roman"/>
          <w:b/>
          <w:bCs/>
          <w:color w:val="264D74"/>
          <w:sz w:val="24"/>
          <w:szCs w:val="24"/>
        </w:rPr>
        <w:t xml:space="preserve"> R5</w:t>
      </w:r>
    </w:p>
    <w:p w:rsidR="00391358" w:rsidRPr="00391358" w:rsidRDefault="00391358" w:rsidP="00391358">
      <w:pPr>
        <w:widowControl w:val="0"/>
        <w:tabs>
          <w:tab w:val="left" w:pos="900"/>
          <w:tab w:val="left" w:pos="6360"/>
        </w:tabs>
        <w:spacing w:line="294" w:lineRule="exact"/>
        <w:ind w:left="1080"/>
        <w:rPr>
          <w:rFonts w:ascii="Times New Roman" w:hAnsi="Times New Roman" w:cs="Times New Roman"/>
          <w:b/>
          <w:bCs/>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tracked and reviewed the status of all final report recommendations at least twice each year.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ensured all final report recommendations were being acted on in a timely manner.</w:t>
      </w:r>
    </w:p>
    <w:p w:rsidR="00391358" w:rsidRPr="00391358" w:rsidRDefault="00391358" w:rsidP="00391358">
      <w:pPr>
        <w:ind w:left="1620" w:hanging="540"/>
        <w:rPr>
          <w:rFonts w:ascii="Times New Roman" w:hAnsi="Times New Roman" w:cs="Times New Roman"/>
          <w:color w:val="365F91"/>
          <w:sz w:val="24"/>
          <w:szCs w:val="24"/>
        </w:rPr>
      </w:pPr>
    </w:p>
    <w:p w:rsidR="00391358" w:rsidRPr="00391358" w:rsidRDefault="00391358" w:rsidP="00391358">
      <w:pPr>
        <w:ind w:left="1080"/>
        <w:rPr>
          <w:rFonts w:ascii="Times New Roman" w:hAnsi="Times New Roman" w:cs="Times New Roman"/>
          <w:color w:val="365F91"/>
          <w:sz w:val="24"/>
          <w:szCs w:val="24"/>
        </w:rPr>
      </w:pPr>
      <w:r w:rsidRPr="00391358">
        <w:rPr>
          <w:rFonts w:ascii="Times New Roman" w:hAnsi="Times New Roman" w:cs="Times New Roman"/>
          <w:color w:val="365F91"/>
          <w:sz w:val="24"/>
          <w:szCs w:val="24"/>
        </w:rPr>
        <w:t xml:space="preserve">____ Determine if a recommendation was not acted on within two years. </w:t>
      </w:r>
    </w:p>
    <w:p w:rsidR="00391358" w:rsidRPr="00391358" w:rsidRDefault="00391358" w:rsidP="00391358">
      <w:pPr>
        <w:ind w:left="1080"/>
        <w:rPr>
          <w:rFonts w:ascii="Times New Roman" w:hAnsi="Times New Roman" w:cs="Times New Roman"/>
          <w:color w:val="365F91"/>
          <w:sz w:val="24"/>
          <w:szCs w:val="24"/>
        </w:rPr>
      </w:pPr>
    </w:p>
    <w:p w:rsidR="00391358" w:rsidRPr="00391358" w:rsidRDefault="00391358" w:rsidP="00391358">
      <w:pPr>
        <w:ind w:left="162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Determine if the Regional Reliability Organization/Regional Entity tracking and review indicated that the recommendation was not being acted on with sufficient diligence.</w:t>
      </w:r>
    </w:p>
    <w:p w:rsidR="0040205A" w:rsidRDefault="0040205A" w:rsidP="00391358">
      <w:pPr>
        <w:ind w:left="1620"/>
        <w:rPr>
          <w:rFonts w:ascii="Times New Roman" w:hAnsi="Times New Roman" w:cs="Times New Roman"/>
          <w:color w:val="365F91"/>
          <w:sz w:val="24"/>
          <w:szCs w:val="24"/>
        </w:rPr>
      </w:pPr>
    </w:p>
    <w:p w:rsidR="00391358" w:rsidRPr="00391358" w:rsidRDefault="00391358" w:rsidP="00391358">
      <w:pPr>
        <w:ind w:left="1620"/>
        <w:rPr>
          <w:rFonts w:ascii="Times New Roman" w:hAnsi="Times New Roman" w:cs="Times New Roman"/>
          <w:color w:val="365F91"/>
          <w:sz w:val="24"/>
          <w:szCs w:val="24"/>
        </w:rPr>
      </w:pPr>
      <w:r w:rsidRPr="00391358">
        <w:rPr>
          <w:rFonts w:ascii="Times New Roman" w:hAnsi="Times New Roman" w:cs="Times New Roman"/>
          <w:color w:val="365F91"/>
          <w:sz w:val="24"/>
          <w:szCs w:val="24"/>
        </w:rPr>
        <w:t>If yes to the above:</w:t>
      </w:r>
    </w:p>
    <w:p w:rsidR="00391358" w:rsidRPr="00391358" w:rsidRDefault="00391358" w:rsidP="00391358">
      <w:pPr>
        <w:ind w:left="2250" w:hanging="540"/>
        <w:rPr>
          <w:rFonts w:ascii="Times New Roman" w:hAnsi="Times New Roman" w:cs="Times New Roman"/>
          <w:color w:val="365F91"/>
          <w:sz w:val="24"/>
          <w:szCs w:val="24"/>
        </w:rPr>
      </w:pPr>
      <w:r w:rsidRPr="00391358">
        <w:rPr>
          <w:rFonts w:ascii="Times New Roman" w:hAnsi="Times New Roman" w:cs="Times New Roman"/>
          <w:color w:val="365F91"/>
          <w:sz w:val="24"/>
          <w:szCs w:val="24"/>
        </w:rPr>
        <w:t>____ For each instance, determine if the Regional Reliability Organization/Regional Entity notified the NERC Planning Committee and Operating Committee of the status of the recommendation(s) and the steps the Regional Reliability Organization/Regional Entity has taken to accelerate implementation.</w:t>
      </w:r>
    </w:p>
    <w:p w:rsidR="00391358" w:rsidRPr="005F01A4" w:rsidRDefault="00391358" w:rsidP="00391358">
      <w:pPr>
        <w:widowControl w:val="0"/>
        <w:tabs>
          <w:tab w:val="left" w:pos="900"/>
          <w:tab w:val="left" w:pos="6360"/>
        </w:tabs>
        <w:spacing w:line="294" w:lineRule="exact"/>
        <w:ind w:left="2160" w:hanging="450"/>
        <w:rPr>
          <w:rFonts w:ascii="Times New Roman" w:hAnsi="Times New Roman" w:cs="Times New Roman"/>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r w:rsidRPr="005F01A4">
        <w:rPr>
          <w:rFonts w:ascii="Times New Roman" w:hAnsi="Times New Roman" w:cs="Times New Roman"/>
          <w:b/>
          <w:bCs/>
          <w:color w:val="264D74"/>
          <w:sz w:val="24"/>
          <w:szCs w:val="24"/>
        </w:rPr>
        <w:t>Detailed notes:</w:t>
      </w: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91358" w:rsidRPr="005F01A4" w:rsidRDefault="00391358" w:rsidP="00391358">
      <w:pPr>
        <w:widowControl w:val="0"/>
        <w:tabs>
          <w:tab w:val="left" w:pos="900"/>
          <w:tab w:val="left" w:pos="6360"/>
        </w:tabs>
        <w:spacing w:line="294" w:lineRule="exact"/>
        <w:rPr>
          <w:rFonts w:ascii="Times New Roman" w:hAnsi="Times New Roman" w:cs="Times New Roman"/>
          <w:b/>
          <w:bCs/>
          <w:color w:val="264D74"/>
          <w:sz w:val="24"/>
          <w:szCs w:val="24"/>
        </w:rPr>
      </w:pPr>
    </w:p>
    <w:p w:rsidR="00391358" w:rsidRPr="005F01A4" w:rsidRDefault="00391358" w:rsidP="00391358">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F61CF" w:rsidRDefault="00CF61CF" w:rsidP="00934C50">
      <w:pPr>
        <w:tabs>
          <w:tab w:val="left" w:pos="720"/>
          <w:tab w:val="left" w:pos="1440"/>
        </w:tabs>
        <w:ind w:left="2160" w:hanging="2160"/>
        <w:rPr>
          <w:rFonts w:ascii="Times New Roman" w:hAnsi="Times New Roman" w:cs="Times New Roman"/>
          <w:b/>
          <w:bCs/>
          <w:sz w:val="24"/>
          <w:szCs w:val="24"/>
        </w:rPr>
      </w:pPr>
    </w:p>
    <w:p w:rsidR="00D7119C" w:rsidRDefault="00D7119C" w:rsidP="00934C50">
      <w:pPr>
        <w:tabs>
          <w:tab w:val="left" w:pos="720"/>
          <w:tab w:val="left" w:pos="1440"/>
        </w:tabs>
        <w:ind w:left="2160" w:hanging="2160"/>
        <w:rPr>
          <w:rFonts w:ascii="Times New Roman" w:hAnsi="Times New Roman" w:cs="Times New Roman"/>
          <w:b/>
          <w:bCs/>
          <w:sz w:val="24"/>
          <w:szCs w:val="24"/>
        </w:rPr>
      </w:pPr>
    </w:p>
    <w:p w:rsidR="00D7119C" w:rsidRPr="005F01A4" w:rsidRDefault="00D7119C"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CF61CF" w:rsidRPr="005F01A4" w:rsidRDefault="00CF61CF" w:rsidP="00934C50">
      <w:pPr>
        <w:tabs>
          <w:tab w:val="left" w:pos="720"/>
          <w:tab w:val="left" w:pos="1440"/>
        </w:tabs>
        <w:ind w:left="2160" w:hanging="2160"/>
        <w:rPr>
          <w:rFonts w:ascii="Times New Roman" w:hAnsi="Times New Roman" w:cs="Times New Roman"/>
          <w:b/>
          <w:bCs/>
          <w:sz w:val="24"/>
          <w:szCs w:val="24"/>
        </w:rPr>
      </w:pPr>
    </w:p>
    <w:p w:rsidR="007B48DB" w:rsidRPr="00D7119C" w:rsidRDefault="007B48DB" w:rsidP="007B48DB">
      <w:pPr>
        <w:pStyle w:val="Heading1"/>
        <w:rPr>
          <w:sz w:val="48"/>
          <w:szCs w:val="48"/>
        </w:rPr>
      </w:pPr>
      <w:bookmarkStart w:id="3" w:name="RSAW"/>
      <w:bookmarkStart w:id="4" w:name="FERC"/>
      <w:bookmarkStart w:id="5" w:name="OLE_LINK1"/>
      <w:bookmarkStart w:id="6" w:name="OLE_LINK2"/>
      <w:bookmarkEnd w:id="3"/>
      <w:bookmarkEnd w:id="4"/>
      <w:r w:rsidRPr="00D7119C">
        <w:rPr>
          <w:sz w:val="48"/>
          <w:szCs w:val="48"/>
        </w:rPr>
        <w:t>Supplemental Information</w:t>
      </w:r>
    </w:p>
    <w:p w:rsidR="007B48DB" w:rsidRPr="007B48DB" w:rsidRDefault="007B48DB" w:rsidP="007B48DB">
      <w:pPr>
        <w:spacing w:line="284" w:lineRule="atLeast"/>
        <w:rPr>
          <w:rFonts w:ascii="Times New Roman" w:hAnsi="Times New Roman" w:cs="Times New Roman"/>
          <w:sz w:val="24"/>
          <w:szCs w:val="24"/>
        </w:rPr>
      </w:pPr>
    </w:p>
    <w:p w:rsidR="007B48DB" w:rsidRPr="007B48DB" w:rsidRDefault="007B48DB" w:rsidP="007B48DB">
      <w:pPr>
        <w:spacing w:line="284" w:lineRule="atLeast"/>
        <w:rPr>
          <w:rFonts w:ascii="Times New Roman" w:hAnsi="Times New Roman" w:cs="Times New Roman"/>
          <w:sz w:val="24"/>
          <w:szCs w:val="24"/>
        </w:rPr>
      </w:pPr>
      <w:r w:rsidRPr="007B48DB">
        <w:rPr>
          <w:rStyle w:val="Strong"/>
          <w:rFonts w:ascii="Times New Roman" w:hAnsi="Times New Roman" w:cs="Times New Roman"/>
          <w:sz w:val="24"/>
          <w:szCs w:val="24"/>
        </w:rPr>
        <w:t xml:space="preserve">Other </w:t>
      </w:r>
      <w:r w:rsidRPr="007B48DB">
        <w:rPr>
          <w:rStyle w:val="Strong"/>
          <w:rFonts w:ascii="Times New Roman" w:hAnsi="Times New Roman" w:cs="Times New Roman"/>
          <w:sz w:val="24"/>
          <w:szCs w:val="24"/>
        </w:rPr>
        <w:noBreakHyphen/>
      </w:r>
      <w:r w:rsidRPr="007B48D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B48DB">
        <w:rPr>
          <w:rStyle w:val="Strong"/>
          <w:rFonts w:ascii="Times New Roman" w:hAnsi="Times New Roman" w:cs="Times New Roman"/>
          <w:b w:val="0"/>
          <w:sz w:val="24"/>
          <w:szCs w:val="24"/>
        </w:rPr>
        <w:t xml:space="preserve">, </w:t>
      </w:r>
      <w:r w:rsidRPr="007B48DB">
        <w:rPr>
          <w:rStyle w:val="Strong"/>
          <w:rFonts w:ascii="Times New Roman" w:hAnsi="Times New Roman" w:cs="Times New Roman"/>
          <w:sz w:val="24"/>
          <w:szCs w:val="24"/>
          <w:u w:val="single"/>
        </w:rPr>
        <w:t>as necessary</w:t>
      </w:r>
      <w:r w:rsidRPr="007B48DB">
        <w:rPr>
          <w:rStyle w:val="Strong"/>
          <w:rFonts w:ascii="Times New Roman" w:hAnsi="Times New Roman" w:cs="Times New Roman"/>
          <w:b w:val="0"/>
          <w:sz w:val="24"/>
          <w:szCs w:val="24"/>
        </w:rPr>
        <w:t xml:space="preserve"> that</w:t>
      </w:r>
      <w:r w:rsidRPr="007B48DB">
        <w:rPr>
          <w:rFonts w:ascii="Times New Roman" w:hAnsi="Times New Roman" w:cs="Times New Roman"/>
          <w:b/>
          <w:sz w:val="24"/>
          <w:szCs w:val="24"/>
        </w:rPr>
        <w:t xml:space="preserve"> </w:t>
      </w:r>
      <w:r w:rsidRPr="007B48DB">
        <w:rPr>
          <w:rFonts w:ascii="Times New Roman" w:hAnsi="Times New Roman" w:cs="Times New Roman"/>
          <w:sz w:val="24"/>
          <w:szCs w:val="24"/>
        </w:rPr>
        <w:t>demonstrates compliance with this Reliability Standard.</w:t>
      </w:r>
    </w:p>
    <w:p w:rsidR="00A168D4" w:rsidRPr="007B48DB" w:rsidRDefault="00A168D4" w:rsidP="00A168D4">
      <w:pPr>
        <w:widowControl w:val="0"/>
        <w:spacing w:line="294" w:lineRule="exact"/>
        <w:rPr>
          <w:rFonts w:ascii="Times New Roman" w:hAnsi="Times New Roman" w:cs="Times New Roman"/>
          <w:sz w:val="24"/>
          <w:szCs w:val="24"/>
        </w:rPr>
      </w:pPr>
    </w:p>
    <w:p w:rsidR="00A168D4" w:rsidRDefault="00A168D4" w:rsidP="00A168D4">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168D4" w:rsidRDefault="00A168D4" w:rsidP="00A168D4">
      <w:pPr>
        <w:widowControl w:val="0"/>
        <w:spacing w:line="186" w:lineRule="exact"/>
        <w:rPr>
          <w:rFonts w:ascii="Times New Roman" w:hAnsi="Times New Roman" w:cs="Times New Roman"/>
          <w:sz w:val="24"/>
          <w:szCs w:val="24"/>
        </w:rPr>
      </w:pP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168D4" w:rsidRDefault="00A168D4" w:rsidP="00A168D4">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widowControl w:val="0"/>
        <w:tabs>
          <w:tab w:val="left" w:pos="720"/>
        </w:tabs>
        <w:spacing w:line="294" w:lineRule="exact"/>
        <w:rPr>
          <w:rFonts w:ascii="Times New Roman" w:hAnsi="Times New Roman" w:cs="Times New Roman"/>
          <w:sz w:val="24"/>
          <w:szCs w:val="24"/>
        </w:rPr>
      </w:pPr>
    </w:p>
    <w:p w:rsidR="007B48DB" w:rsidRDefault="007B48DB" w:rsidP="00A168D4">
      <w:pPr>
        <w:widowControl w:val="0"/>
        <w:tabs>
          <w:tab w:val="left" w:pos="720"/>
        </w:tabs>
        <w:spacing w:line="294" w:lineRule="exact"/>
        <w:rPr>
          <w:rFonts w:ascii="Times New Roman" w:hAnsi="Times New Roman" w:cs="Times New Roman"/>
          <w:sz w:val="24"/>
          <w:szCs w:val="24"/>
        </w:rPr>
      </w:pPr>
    </w:p>
    <w:p w:rsidR="00A168D4" w:rsidRPr="008374A0" w:rsidRDefault="00A168D4" w:rsidP="00A168D4">
      <w:pPr>
        <w:widowControl w:val="0"/>
        <w:tabs>
          <w:tab w:val="left" w:pos="720"/>
        </w:tabs>
        <w:spacing w:line="294" w:lineRule="exact"/>
        <w:rPr>
          <w:rFonts w:ascii="Times New Roman" w:hAnsi="Times New Roman" w:cs="Times New Roman"/>
          <w:sz w:val="24"/>
          <w:szCs w:val="24"/>
        </w:rPr>
      </w:pPr>
    </w:p>
    <w:p w:rsidR="00A168D4" w:rsidRDefault="00A168D4" w:rsidP="00A168D4">
      <w:pPr>
        <w:pStyle w:val="Heading1"/>
        <w:rPr>
          <w:sz w:val="20"/>
          <w:szCs w:val="20"/>
        </w:rPr>
      </w:pPr>
      <w:r w:rsidRPr="00D7119C">
        <w:rPr>
          <w:sz w:val="48"/>
          <w:szCs w:val="48"/>
        </w:rPr>
        <w:t>Compliance Findings Summary</w:t>
      </w:r>
      <w:r>
        <w:t xml:space="preserve"> </w:t>
      </w:r>
      <w:r w:rsidRPr="001F77C7">
        <w:rPr>
          <w:sz w:val="20"/>
          <w:szCs w:val="20"/>
        </w:rPr>
        <w:t>(to be filled out by auditor)</w:t>
      </w:r>
    </w:p>
    <w:p w:rsidR="007B48DB" w:rsidRPr="007B48DB" w:rsidRDefault="007B48DB" w:rsidP="007B48DB"/>
    <w:tbl>
      <w:tblPr>
        <w:tblW w:w="0" w:type="auto"/>
        <w:tblLook w:val="00A0" w:firstRow="1" w:lastRow="0" w:firstColumn="1" w:lastColumn="0" w:noHBand="0" w:noVBand="0"/>
      </w:tblPr>
      <w:tblGrid>
        <w:gridCol w:w="693"/>
        <w:gridCol w:w="458"/>
        <w:gridCol w:w="572"/>
        <w:gridCol w:w="737"/>
        <w:gridCol w:w="593"/>
        <w:gridCol w:w="7963"/>
      </w:tblGrid>
      <w:tr w:rsidR="00631510" w:rsidRPr="008374A0" w:rsidTr="00631510">
        <w:tc>
          <w:tcPr>
            <w:tcW w:w="692"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r w:rsidR="00631510" w:rsidRPr="008374A0" w:rsidTr="00631510">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63151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631510" w:rsidRPr="008374A0" w:rsidRDefault="00631510" w:rsidP="001315CA">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168D4"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CC36D7" w:rsidRPr="00CC36D7" w:rsidRDefault="00A168D4" w:rsidP="00CC36D7">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CC36D7" w:rsidRPr="00CC36D7">
        <w:rPr>
          <w:rFonts w:ascii="Times New Roman" w:hAnsi="Times New Roman" w:cs="Times New Roman"/>
          <w:b/>
          <w:sz w:val="24"/>
          <w:szCs w:val="24"/>
        </w:rPr>
        <w:t>rom FERC Orders -- For Reference Purposes Only</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Updated Through March 31, 2009</w:t>
      </w:r>
    </w:p>
    <w:p w:rsidR="00CC36D7" w:rsidRPr="00CC36D7" w:rsidRDefault="00CC36D7" w:rsidP="00CC36D7">
      <w:pPr>
        <w:pStyle w:val="Header"/>
        <w:jc w:val="right"/>
        <w:rPr>
          <w:rFonts w:ascii="Times New Roman" w:hAnsi="Times New Roman" w:cs="Times New Roman"/>
          <w:b/>
          <w:sz w:val="24"/>
          <w:szCs w:val="24"/>
        </w:rPr>
      </w:pPr>
      <w:r w:rsidRPr="00CC36D7">
        <w:rPr>
          <w:rFonts w:ascii="Times New Roman" w:hAnsi="Times New Roman" w:cs="Times New Roman"/>
          <w:b/>
          <w:sz w:val="24"/>
          <w:szCs w:val="24"/>
        </w:rPr>
        <w:t>EOP-004-1</w:t>
      </w:r>
    </w:p>
    <w:bookmarkEnd w:id="5"/>
    <w:bookmarkEnd w:id="6"/>
    <w:p w:rsidR="009849AD" w:rsidRPr="00CC36D7" w:rsidRDefault="009849AD" w:rsidP="009849AD">
      <w:pPr>
        <w:widowControl w:val="0"/>
        <w:spacing w:line="428" w:lineRule="exact"/>
        <w:rPr>
          <w:rFonts w:ascii="Times New Roman" w:hAnsi="Times New Roman" w:cs="Times New Roman"/>
          <w:sz w:val="24"/>
          <w:szCs w:val="24"/>
        </w:rPr>
      </w:pPr>
    </w:p>
    <w:p w:rsidR="00F808D8" w:rsidRPr="00CC36D7" w:rsidRDefault="00F808D8" w:rsidP="00F808D8">
      <w:pPr>
        <w:rPr>
          <w:rFonts w:ascii="Times New Roman" w:hAnsi="Times New Roman" w:cs="Times New Roman"/>
          <w:b/>
          <w:sz w:val="24"/>
          <w:szCs w:val="24"/>
        </w:rPr>
      </w:pPr>
      <w:r w:rsidRPr="00CC36D7">
        <w:rPr>
          <w:rFonts w:ascii="Times New Roman" w:hAnsi="Times New Roman" w:cs="Times New Roman"/>
          <w:b/>
          <w:sz w:val="24"/>
          <w:szCs w:val="24"/>
        </w:rPr>
        <w:t>Order 693</w:t>
      </w:r>
    </w:p>
    <w:p w:rsidR="00CC36D7" w:rsidRPr="00CC36D7" w:rsidRDefault="00CC36D7" w:rsidP="00F808D8">
      <w:pPr>
        <w:rPr>
          <w:rFonts w:ascii="Times New Roman" w:hAnsi="Times New Roman" w:cs="Times New Roman"/>
          <w:b/>
          <w:sz w:val="24"/>
          <w:szCs w:val="24"/>
        </w:rPr>
      </w:pPr>
    </w:p>
    <w:p w:rsidR="00CC36D7" w:rsidRPr="00CC36D7" w:rsidRDefault="00CC36D7" w:rsidP="00CC36D7">
      <w:pPr>
        <w:widowControl w:val="0"/>
        <w:tabs>
          <w:tab w:val="center" w:pos="510"/>
          <w:tab w:val="left" w:pos="960"/>
        </w:tabs>
        <w:spacing w:line="284" w:lineRule="exact"/>
        <w:rPr>
          <w:rFonts w:ascii="Times New Roman" w:hAnsi="Times New Roman" w:cs="Times New Roman"/>
          <w:color w:val="000000"/>
          <w:sz w:val="24"/>
          <w:szCs w:val="24"/>
        </w:rPr>
      </w:pPr>
      <w:r w:rsidRPr="00CC36D7">
        <w:rPr>
          <w:rFonts w:ascii="Times New Roman" w:hAnsi="Times New Roman" w:cs="Times New Roman"/>
          <w:color w:val="000000"/>
          <w:sz w:val="24"/>
          <w:szCs w:val="24"/>
        </w:rPr>
        <w:t xml:space="preserve">P 541.  The Emergency Preparedness and Operations (EOP) group of proposed </w:t>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 xml:space="preserve">Reliability Standards consists of nine Reliability Standards that address </w:t>
      </w:r>
      <w:r w:rsidRPr="00CC36D7">
        <w:rPr>
          <w:rFonts w:ascii="Times New Roman" w:hAnsi="Times New Roman" w:cs="Times New Roman"/>
          <w:color w:val="000000"/>
          <w:sz w:val="24"/>
          <w:szCs w:val="24"/>
        </w:rPr>
        <w:tab/>
      </w:r>
      <w:r w:rsidRPr="00CC36D7">
        <w:rPr>
          <w:rFonts w:ascii="Times New Roman" w:hAnsi="Times New Roman" w:cs="Times New Roman"/>
          <w:sz w:val="24"/>
          <w:szCs w:val="24"/>
        </w:rPr>
        <w:tab/>
      </w:r>
      <w:r w:rsidRPr="00CC36D7">
        <w:rPr>
          <w:rFonts w:ascii="Times New Roman" w:hAnsi="Times New Roman" w:cs="Times New Roman"/>
          <w:color w:val="000000"/>
          <w:sz w:val="24"/>
          <w:szCs w:val="24"/>
        </w:rPr>
        <w:t>preparation for emergencies, necessary actions during emergencies and system restoration and reporting following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rPr>
          <w:rFonts w:ascii="Times New Roman" w:hAnsi="Times New Roman" w:cs="Times New Roman"/>
          <w:sz w:val="24"/>
          <w:szCs w:val="24"/>
        </w:rPr>
      </w:pPr>
      <w:r w:rsidRPr="00CC36D7">
        <w:rPr>
          <w:rFonts w:ascii="Times New Roman" w:hAnsi="Times New Roman" w:cs="Times New Roman"/>
          <w:sz w:val="24"/>
          <w:szCs w:val="24"/>
        </w:rPr>
        <w:t>P 604.  EOP-004-1 establishes requirements for reporting system disturbances to the regional reliability organization and the ERO.</w:t>
      </w:r>
      <w:r w:rsidRPr="00411795">
        <w:rPr>
          <w:rFonts w:ascii="Times New Roman" w:hAnsi="Times New Roman" w:cs="Times New Roman"/>
          <w:b/>
          <w:bCs/>
          <w:sz w:val="24"/>
          <w:szCs w:val="24"/>
          <w:vertAlign w:val="superscript"/>
        </w:rPr>
        <w:t>250</w:t>
      </w:r>
      <w:r w:rsidRPr="00CC36D7">
        <w:rPr>
          <w:rFonts w:ascii="Times New Roman" w:hAnsi="Times New Roman" w:cs="Times New Roman"/>
          <w:b/>
          <w:bCs/>
          <w:sz w:val="24"/>
          <w:szCs w:val="24"/>
        </w:rPr>
        <w:t xml:space="preserve"> </w:t>
      </w:r>
      <w:r w:rsidRPr="00CC36D7">
        <w:rPr>
          <w:rFonts w:ascii="Times New Roman" w:hAnsi="Times New Roman" w:cs="Times New Roman"/>
          <w:sz w:val="24"/>
          <w:szCs w:val="24"/>
        </w:rPr>
        <w:t>It also establishes requirements for the analysis of these disturbances.</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611.  Complete and timely data is essential for analyzing system disturbances. In the NOPR, the Commission proposed modifying this disturbance Reporting Standard to include requirements necessary for users, owners and operators of the Bulk-Power System to provide disturbance data, voice recordings and other information collected during the disturbance to assist NERC in the investigation of the blackout or disturbance. … </w:t>
      </w:r>
    </w:p>
    <w:p w:rsidR="00F808D8" w:rsidRPr="00CC36D7" w:rsidRDefault="00F808D8" w:rsidP="00F808D8">
      <w:pPr>
        <w:rPr>
          <w:rFonts w:ascii="Times New Roman" w:hAnsi="Times New Roman" w:cs="Times New Roman"/>
          <w:sz w:val="24"/>
          <w:szCs w:val="24"/>
        </w:rPr>
      </w:pPr>
    </w:p>
    <w:p w:rsidR="00F808D8" w:rsidRPr="00CC36D7" w:rsidRDefault="00F808D8" w:rsidP="00F808D8">
      <w:pPr>
        <w:ind w:hanging="720"/>
        <w:rPr>
          <w:rFonts w:ascii="Times New Roman" w:hAnsi="Times New Roman" w:cs="Times New Roman"/>
          <w:sz w:val="24"/>
          <w:szCs w:val="24"/>
        </w:rPr>
      </w:pPr>
      <w:r w:rsidRPr="00CC36D7">
        <w:rPr>
          <w:rFonts w:ascii="Times New Roman" w:hAnsi="Times New Roman" w:cs="Times New Roman"/>
          <w:sz w:val="24"/>
          <w:szCs w:val="24"/>
        </w:rPr>
        <w:tab/>
        <w:t>P 612.  Requirement R2 of the Reliability Standard requires reliability coordinators, balancing authorities, transmission operators, generator operators and LSEs to promptly analyze disturbances on their system or facilities. …</w:t>
      </w:r>
    </w:p>
    <w:p w:rsidR="00F808D8" w:rsidRPr="00CC36D7" w:rsidRDefault="00F808D8" w:rsidP="00F808D8">
      <w:pPr>
        <w:rPr>
          <w:rFonts w:ascii="Times New Roman" w:hAnsi="Times New Roman" w:cs="Times New Roman"/>
          <w:sz w:val="24"/>
          <w:szCs w:val="24"/>
        </w:rPr>
      </w:pPr>
    </w:p>
    <w:p w:rsidR="00D90AF9" w:rsidRDefault="00F808D8" w:rsidP="00411795">
      <w:pPr>
        <w:ind w:hanging="720"/>
        <w:rPr>
          <w:rFonts w:ascii="Times New Roman" w:hAnsi="Times New Roman" w:cs="Times New Roman"/>
          <w:sz w:val="24"/>
          <w:szCs w:val="24"/>
        </w:rPr>
      </w:pPr>
      <w:r w:rsidRPr="00CC36D7">
        <w:rPr>
          <w:rFonts w:ascii="Times New Roman" w:hAnsi="Times New Roman" w:cs="Times New Roman"/>
          <w:sz w:val="24"/>
          <w:szCs w:val="24"/>
        </w:rPr>
        <w:tab/>
        <w:t xml:space="preserve">P 617.  While the Commission has identified concerns with regard to EOP-004-1, we believe that the proposal serves an important purpose in establishing requirements for reporting and analysis of system disturbances. Accordingly, the Commission approves Reliability Standard EOP-004-1 as mandatory and enforceable. … </w:t>
      </w: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Default="002C465D" w:rsidP="00411795">
      <w:pPr>
        <w:ind w:hanging="720"/>
        <w:rPr>
          <w:rFonts w:ascii="Times New Roman" w:hAnsi="Times New Roman" w:cs="Times New Roman"/>
          <w:sz w:val="24"/>
          <w:szCs w:val="24"/>
        </w:rPr>
      </w:pPr>
    </w:p>
    <w:p w:rsidR="002C465D" w:rsidRPr="0009057C" w:rsidRDefault="002C465D" w:rsidP="002C465D">
      <w:pPr>
        <w:rPr>
          <w:rFonts w:ascii="Times New Roman" w:hAnsi="Times New Roman" w:cs="Times New Roman"/>
          <w:b/>
          <w:sz w:val="24"/>
          <w:szCs w:val="24"/>
        </w:rPr>
      </w:pPr>
      <w:r>
        <w:rPr>
          <w:rFonts w:ascii="Times New Roman" w:hAnsi="Times New Roman" w:cs="Times New Roman"/>
          <w:b/>
          <w:sz w:val="24"/>
          <w:szCs w:val="24"/>
        </w:rPr>
        <w:t>Revision History</w:t>
      </w:r>
    </w:p>
    <w:p w:rsidR="002C465D" w:rsidRDefault="002C465D" w:rsidP="002C465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2C465D" w:rsidRPr="00B2607F" w:rsidTr="007D19D1">
        <w:tc>
          <w:tcPr>
            <w:tcW w:w="1016"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2C465D" w:rsidRPr="00B2607F" w:rsidRDefault="002C465D" w:rsidP="007D19D1">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2C465D" w:rsidRPr="00B2607F" w:rsidRDefault="002C465D"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2C465D" w:rsidP="006F3426">
            <w:pPr>
              <w:rPr>
                <w:rFonts w:ascii="Times New Roman" w:hAnsi="Times New Roman" w:cs="Times New Roman"/>
                <w:sz w:val="24"/>
                <w:szCs w:val="24"/>
              </w:rPr>
            </w:pPr>
            <w:r>
              <w:rPr>
                <w:rFonts w:ascii="Times New Roman" w:hAnsi="Times New Roman" w:cs="Times New Roman"/>
                <w:sz w:val="24"/>
                <w:szCs w:val="24"/>
              </w:rPr>
              <w:t>Added Revision History. Modified time period in question for R2</w:t>
            </w:r>
            <w:r w:rsidR="006F3426">
              <w:rPr>
                <w:rFonts w:ascii="Times New Roman" w:hAnsi="Times New Roman" w:cs="Times New Roman"/>
                <w:sz w:val="24"/>
                <w:szCs w:val="24"/>
              </w:rPr>
              <w:t xml:space="preserve"> to align with Measures.</w:t>
            </w:r>
          </w:p>
        </w:tc>
      </w:tr>
      <w:tr w:rsidR="002C465D" w:rsidRPr="00B2607F" w:rsidTr="007D19D1">
        <w:tc>
          <w:tcPr>
            <w:tcW w:w="1016" w:type="dxa"/>
          </w:tcPr>
          <w:p w:rsidR="002C465D" w:rsidRPr="00B2607F" w:rsidRDefault="00631510" w:rsidP="007D19D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Dec 2010</w:t>
            </w:r>
          </w:p>
        </w:tc>
        <w:tc>
          <w:tcPr>
            <w:tcW w:w="2250"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2C465D" w:rsidRPr="00B2607F" w:rsidRDefault="00631510" w:rsidP="007D19D1">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56472B" w:rsidTr="0056472B">
        <w:tc>
          <w:tcPr>
            <w:tcW w:w="1016" w:type="dxa"/>
            <w:tcBorders>
              <w:top w:val="single" w:sz="4" w:space="0" w:color="000000"/>
              <w:left w:val="single" w:sz="4" w:space="0" w:color="000000"/>
              <w:bottom w:val="single" w:sz="4" w:space="0" w:color="000000"/>
              <w:right w:val="single" w:sz="4" w:space="0" w:color="000000"/>
            </w:tcBorders>
          </w:tcPr>
          <w:p w:rsidR="0056472B" w:rsidRDefault="0056472B" w:rsidP="00EB5941">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56472B" w:rsidRDefault="0056472B" w:rsidP="00EB594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C465D" w:rsidRPr="00B2607F" w:rsidTr="007D19D1">
        <w:tc>
          <w:tcPr>
            <w:tcW w:w="1016" w:type="dxa"/>
          </w:tcPr>
          <w:p w:rsidR="002C465D" w:rsidRPr="00B2607F" w:rsidRDefault="00D7119C" w:rsidP="007D19D1">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2C465D" w:rsidRPr="00B2607F" w:rsidRDefault="00D7119C" w:rsidP="007D19D1">
            <w:pPr>
              <w:rPr>
                <w:rFonts w:ascii="Times New Roman" w:hAnsi="Times New Roman" w:cs="Times New Roman"/>
                <w:sz w:val="24"/>
                <w:szCs w:val="24"/>
              </w:rPr>
            </w:pPr>
            <w:r>
              <w:rPr>
                <w:rFonts w:ascii="Times New Roman" w:hAnsi="Times New Roman" w:cs="Times New Roman"/>
                <w:sz w:val="24"/>
                <w:szCs w:val="24"/>
              </w:rPr>
              <w:t>Format changes for 2012.</w:t>
            </w:r>
          </w:p>
        </w:tc>
      </w:tr>
      <w:tr w:rsidR="002C465D" w:rsidRPr="00B2607F" w:rsidTr="007D19D1">
        <w:tc>
          <w:tcPr>
            <w:tcW w:w="1016" w:type="dxa"/>
          </w:tcPr>
          <w:p w:rsidR="002C465D" w:rsidRPr="00B2607F" w:rsidRDefault="002C465D" w:rsidP="007D19D1">
            <w:pPr>
              <w:jc w:val="center"/>
              <w:rPr>
                <w:rFonts w:ascii="Times New Roman" w:hAnsi="Times New Roman" w:cs="Times New Roman"/>
                <w:sz w:val="24"/>
                <w:szCs w:val="24"/>
              </w:rPr>
            </w:pPr>
          </w:p>
        </w:tc>
        <w:tc>
          <w:tcPr>
            <w:tcW w:w="1522" w:type="dxa"/>
          </w:tcPr>
          <w:p w:rsidR="002C465D" w:rsidRPr="00B2607F" w:rsidRDefault="002C465D" w:rsidP="007D19D1">
            <w:pPr>
              <w:rPr>
                <w:rFonts w:ascii="Times New Roman" w:hAnsi="Times New Roman" w:cs="Times New Roman"/>
                <w:sz w:val="24"/>
                <w:szCs w:val="24"/>
              </w:rPr>
            </w:pPr>
          </w:p>
        </w:tc>
        <w:tc>
          <w:tcPr>
            <w:tcW w:w="2250" w:type="dxa"/>
          </w:tcPr>
          <w:p w:rsidR="002C465D" w:rsidRPr="00B2607F" w:rsidRDefault="002C465D" w:rsidP="007D19D1">
            <w:pPr>
              <w:rPr>
                <w:rFonts w:ascii="Times New Roman" w:hAnsi="Times New Roman" w:cs="Times New Roman"/>
                <w:sz w:val="24"/>
                <w:szCs w:val="24"/>
              </w:rPr>
            </w:pPr>
          </w:p>
        </w:tc>
        <w:tc>
          <w:tcPr>
            <w:tcW w:w="6228" w:type="dxa"/>
          </w:tcPr>
          <w:p w:rsidR="002C465D" w:rsidRPr="00B2607F" w:rsidRDefault="002C465D" w:rsidP="007D19D1">
            <w:pPr>
              <w:rPr>
                <w:rFonts w:ascii="Times New Roman" w:hAnsi="Times New Roman" w:cs="Times New Roman"/>
                <w:sz w:val="24"/>
                <w:szCs w:val="24"/>
              </w:rPr>
            </w:pPr>
          </w:p>
        </w:tc>
      </w:tr>
    </w:tbl>
    <w:p w:rsidR="002C465D" w:rsidRPr="00CC36D7" w:rsidRDefault="002C465D" w:rsidP="00411795">
      <w:pPr>
        <w:ind w:hanging="720"/>
        <w:rPr>
          <w:rFonts w:ascii="Times New Roman" w:hAnsi="Times New Roman" w:cs="Times New Roman"/>
          <w:sz w:val="24"/>
          <w:szCs w:val="24"/>
        </w:rPr>
      </w:pPr>
    </w:p>
    <w:sectPr w:rsidR="002C465D" w:rsidRPr="00CC36D7"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4C7" w:rsidRDefault="00B454C7">
      <w:r>
        <w:separator/>
      </w:r>
    </w:p>
  </w:endnote>
  <w:endnote w:type="continuationSeparator" w:id="0">
    <w:p w:rsidR="00B454C7" w:rsidRDefault="00B45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0BF" w:rsidRDefault="001000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Pr="00F81F7C" w:rsidRDefault="00265169" w:rsidP="00FA74C6">
    <w:pPr>
      <w:widowControl w:val="0"/>
      <w:spacing w:line="31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 xml:space="preserve">NERC Compliance Questionnaire and Reliability Standard Audit Worksheet </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Enforcement Authority: _____________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___________________</w:t>
    </w:r>
    <w:r w:rsidRPr="00F81F7C">
      <w:rPr>
        <w:rFonts w:ascii="Times New Roman" w:hAnsi="Times New Roman" w:cs="Times New Roman"/>
        <w:color w:val="000000"/>
        <w:sz w:val="18"/>
        <w:szCs w:val="18"/>
      </w:rPr>
      <w:tab/>
    </w:r>
    <w:r w:rsidRPr="00F81F7C">
      <w:rPr>
        <w:rFonts w:ascii="Times New Roman" w:hAnsi="Times New Roman" w:cs="Times New Roman"/>
        <w:color w:val="000000"/>
        <w:sz w:val="18"/>
        <w:szCs w:val="18"/>
      </w:rPr>
      <w:tab/>
      <w:t>__</w:t>
    </w:r>
  </w:p>
  <w:p w:rsidR="00265169" w:rsidRPr="00F81F7C"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______________________ </w:t>
    </w:r>
  </w:p>
  <w:p w:rsidR="00265169" w:rsidRDefault="00265169" w:rsidP="00FA74C6">
    <w:pPr>
      <w:widowControl w:val="0"/>
      <w:spacing w:line="220" w:lineRule="exact"/>
      <w:rPr>
        <w:rFonts w:ascii="Times New Roman" w:hAnsi="Times New Roman" w:cs="Times New Roman"/>
        <w:color w:val="000000"/>
        <w:sz w:val="18"/>
        <w:szCs w:val="18"/>
      </w:rPr>
    </w:pPr>
    <w:r w:rsidRPr="00F81F7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81F7C">
      <w:rPr>
        <w:rFonts w:ascii="Times New Roman" w:hAnsi="Times New Roman" w:cs="Times New Roman"/>
        <w:color w:val="000000"/>
        <w:sz w:val="18"/>
        <w:szCs w:val="18"/>
      </w:rPr>
      <w:t xml:space="preserve">_____________ </w:t>
    </w:r>
  </w:p>
  <w:p w:rsidR="00265169" w:rsidRPr="00872AF8" w:rsidRDefault="00265169" w:rsidP="00676F4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EOP-004-1_201</w:t>
    </w:r>
    <w:r w:rsidR="0056472B">
      <w:rPr>
        <w:rFonts w:ascii="Times New Roman" w:hAnsi="Times New Roman"/>
        <w:sz w:val="18"/>
        <w:szCs w:val="18"/>
      </w:rPr>
      <w:t>1</w:t>
    </w:r>
    <w:r w:rsidRPr="00872AF8">
      <w:rPr>
        <w:rFonts w:ascii="Times New Roman" w:hAnsi="Times New Roman"/>
        <w:sz w:val="18"/>
        <w:szCs w:val="18"/>
      </w:rPr>
      <w:t>_v1</w:t>
    </w:r>
    <w:r w:rsidR="00D7119C">
      <w:rPr>
        <w:rFonts w:ascii="Times New Roman" w:hAnsi="Times New Roman"/>
        <w:sz w:val="18"/>
        <w:szCs w:val="18"/>
      </w:rPr>
      <w:t>.1</w:t>
    </w:r>
  </w:p>
  <w:p w:rsidR="00265169" w:rsidRPr="00F81F7C" w:rsidRDefault="00265169" w:rsidP="00676F4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D7119C">
      <w:rPr>
        <w:rFonts w:ascii="Times New Roman" w:hAnsi="Times New Roman" w:cs="Times New Roman"/>
        <w:color w:val="000000"/>
        <w:sz w:val="18"/>
        <w:szCs w:val="18"/>
      </w:rPr>
      <w:t>September</w:t>
    </w:r>
    <w:r w:rsidR="0056472B">
      <w:rPr>
        <w:rFonts w:ascii="Times New Roman" w:hAnsi="Times New Roman" w:cs="Times New Roman"/>
        <w:color w:val="000000"/>
        <w:sz w:val="18"/>
        <w:szCs w:val="18"/>
      </w:rPr>
      <w:t xml:space="preserve"> 2011</w:t>
    </w:r>
  </w:p>
  <w:p w:rsidR="00265169" w:rsidRPr="00F81F7C" w:rsidRDefault="00265169" w:rsidP="00B66109">
    <w:pPr>
      <w:widowControl w:val="0"/>
      <w:spacing w:line="244" w:lineRule="exact"/>
      <w:jc w:val="center"/>
      <w:rPr>
        <w:rFonts w:ascii="Times New Roman" w:hAnsi="Times New Roman" w:cs="Times New Roman"/>
      </w:rPr>
    </w:pPr>
    <w:r w:rsidRPr="00F81F7C">
      <w:rPr>
        <w:rStyle w:val="PageNumber"/>
        <w:rFonts w:ascii="Times New Roman" w:hAnsi="Times New Roman" w:cs="Times New Roman"/>
      </w:rPr>
      <w:fldChar w:fldCharType="begin"/>
    </w:r>
    <w:r w:rsidRPr="00F81F7C">
      <w:rPr>
        <w:rStyle w:val="PageNumber"/>
        <w:rFonts w:ascii="Times New Roman" w:hAnsi="Times New Roman" w:cs="Times New Roman"/>
      </w:rPr>
      <w:instrText xml:space="preserve"> PAGE </w:instrText>
    </w:r>
    <w:r w:rsidRPr="00F81F7C">
      <w:rPr>
        <w:rStyle w:val="PageNumber"/>
        <w:rFonts w:ascii="Times New Roman" w:hAnsi="Times New Roman" w:cs="Times New Roman"/>
      </w:rPr>
      <w:fldChar w:fldCharType="separate"/>
    </w:r>
    <w:r w:rsidR="00842AFD">
      <w:rPr>
        <w:rStyle w:val="PageNumber"/>
        <w:rFonts w:ascii="Times New Roman" w:hAnsi="Times New Roman" w:cs="Times New Roman"/>
        <w:noProof/>
      </w:rPr>
      <w:t>1</w:t>
    </w:r>
    <w:r w:rsidRPr="00F81F7C">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0BF" w:rsidRDefault="001000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4C7" w:rsidRDefault="00B454C7">
      <w:r>
        <w:separator/>
      </w:r>
    </w:p>
  </w:footnote>
  <w:footnote w:type="continuationSeparator" w:id="0">
    <w:p w:rsidR="00B454C7" w:rsidRDefault="00B45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0BF" w:rsidRDefault="001000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169" w:rsidRDefault="00265169">
    <w:pPr>
      <w:widowControl w:val="0"/>
      <w:spacing w:before="66"/>
      <w:rPr>
        <w:rFonts w:cs="Times New Roman"/>
      </w:rPr>
    </w:pPr>
  </w:p>
  <w:p w:rsidR="00265169" w:rsidRPr="006813F3" w:rsidRDefault="00265169" w:rsidP="0056472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65169" w:rsidRPr="006813F3" w:rsidRDefault="001000BF" w:rsidP="0056472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65169" w:rsidRDefault="0025061A">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65169" w:rsidRDefault="0026516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0BF" w:rsidRDefault="001000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2D64A958"/>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sz w:val="24"/>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44114"/>
    <w:rsid w:val="00054605"/>
    <w:rsid w:val="0006048A"/>
    <w:rsid w:val="00071C2C"/>
    <w:rsid w:val="000A093A"/>
    <w:rsid w:val="000A5885"/>
    <w:rsid w:val="000B7591"/>
    <w:rsid w:val="000C7D87"/>
    <w:rsid w:val="001000BF"/>
    <w:rsid w:val="00123EFC"/>
    <w:rsid w:val="001315CA"/>
    <w:rsid w:val="00134E91"/>
    <w:rsid w:val="00197E80"/>
    <w:rsid w:val="001E7B75"/>
    <w:rsid w:val="002009E8"/>
    <w:rsid w:val="002028C2"/>
    <w:rsid w:val="00211B96"/>
    <w:rsid w:val="002366A9"/>
    <w:rsid w:val="0025061A"/>
    <w:rsid w:val="00265169"/>
    <w:rsid w:val="00266301"/>
    <w:rsid w:val="00287573"/>
    <w:rsid w:val="002A0EB0"/>
    <w:rsid w:val="002A39B7"/>
    <w:rsid w:val="002B6BFD"/>
    <w:rsid w:val="002C465D"/>
    <w:rsid w:val="002E4284"/>
    <w:rsid w:val="00333C6F"/>
    <w:rsid w:val="00387948"/>
    <w:rsid w:val="00391358"/>
    <w:rsid w:val="003B67F0"/>
    <w:rsid w:val="003D22CA"/>
    <w:rsid w:val="003E7A11"/>
    <w:rsid w:val="0040205A"/>
    <w:rsid w:val="00411795"/>
    <w:rsid w:val="00423B27"/>
    <w:rsid w:val="004C6EE6"/>
    <w:rsid w:val="004D02AE"/>
    <w:rsid w:val="004E25A6"/>
    <w:rsid w:val="005007BE"/>
    <w:rsid w:val="00502B0B"/>
    <w:rsid w:val="00531013"/>
    <w:rsid w:val="005326F7"/>
    <w:rsid w:val="0055602E"/>
    <w:rsid w:val="0056472B"/>
    <w:rsid w:val="005B036A"/>
    <w:rsid w:val="005E3BF7"/>
    <w:rsid w:val="005F01A4"/>
    <w:rsid w:val="00631510"/>
    <w:rsid w:val="00643BBA"/>
    <w:rsid w:val="00670B81"/>
    <w:rsid w:val="00676674"/>
    <w:rsid w:val="00676F4F"/>
    <w:rsid w:val="0068482F"/>
    <w:rsid w:val="0069158F"/>
    <w:rsid w:val="006A31AE"/>
    <w:rsid w:val="006B7A09"/>
    <w:rsid w:val="006D74DA"/>
    <w:rsid w:val="006E1557"/>
    <w:rsid w:val="006E483F"/>
    <w:rsid w:val="006E7D86"/>
    <w:rsid w:val="006F3426"/>
    <w:rsid w:val="00705EF7"/>
    <w:rsid w:val="007134A4"/>
    <w:rsid w:val="00717420"/>
    <w:rsid w:val="00723B8A"/>
    <w:rsid w:val="00740738"/>
    <w:rsid w:val="00746F21"/>
    <w:rsid w:val="007910D9"/>
    <w:rsid w:val="007B0441"/>
    <w:rsid w:val="007B1E2A"/>
    <w:rsid w:val="007B48DB"/>
    <w:rsid w:val="007B68CB"/>
    <w:rsid w:val="007D19D1"/>
    <w:rsid w:val="007E245C"/>
    <w:rsid w:val="00801F64"/>
    <w:rsid w:val="00832B73"/>
    <w:rsid w:val="00836EAD"/>
    <w:rsid w:val="00841CB4"/>
    <w:rsid w:val="00842AFD"/>
    <w:rsid w:val="0086163E"/>
    <w:rsid w:val="00861AFD"/>
    <w:rsid w:val="008A20BF"/>
    <w:rsid w:val="008A21C6"/>
    <w:rsid w:val="008A580B"/>
    <w:rsid w:val="008A61E4"/>
    <w:rsid w:val="008B0122"/>
    <w:rsid w:val="008C58A2"/>
    <w:rsid w:val="00910D61"/>
    <w:rsid w:val="00934C50"/>
    <w:rsid w:val="00936E6F"/>
    <w:rsid w:val="00963DEC"/>
    <w:rsid w:val="009849AD"/>
    <w:rsid w:val="00984C65"/>
    <w:rsid w:val="009958AC"/>
    <w:rsid w:val="009B5A22"/>
    <w:rsid w:val="009C73C4"/>
    <w:rsid w:val="009D66D4"/>
    <w:rsid w:val="009E25E1"/>
    <w:rsid w:val="009E2B24"/>
    <w:rsid w:val="009E7AD3"/>
    <w:rsid w:val="00A00E02"/>
    <w:rsid w:val="00A12D11"/>
    <w:rsid w:val="00A168D4"/>
    <w:rsid w:val="00A76F05"/>
    <w:rsid w:val="00A95897"/>
    <w:rsid w:val="00A958C0"/>
    <w:rsid w:val="00A97E46"/>
    <w:rsid w:val="00AB4F14"/>
    <w:rsid w:val="00AE7C3B"/>
    <w:rsid w:val="00B334F3"/>
    <w:rsid w:val="00B454C7"/>
    <w:rsid w:val="00B627B7"/>
    <w:rsid w:val="00B66109"/>
    <w:rsid w:val="00B67691"/>
    <w:rsid w:val="00BA7FC1"/>
    <w:rsid w:val="00BB0FE1"/>
    <w:rsid w:val="00BE0D14"/>
    <w:rsid w:val="00BE7F92"/>
    <w:rsid w:val="00C01CC7"/>
    <w:rsid w:val="00C473D9"/>
    <w:rsid w:val="00C62ED0"/>
    <w:rsid w:val="00C673B3"/>
    <w:rsid w:val="00C77B23"/>
    <w:rsid w:val="00C96F5A"/>
    <w:rsid w:val="00CA0CDB"/>
    <w:rsid w:val="00CB4D2A"/>
    <w:rsid w:val="00CC2E61"/>
    <w:rsid w:val="00CC36D7"/>
    <w:rsid w:val="00CD662B"/>
    <w:rsid w:val="00CE6A7A"/>
    <w:rsid w:val="00CF61CF"/>
    <w:rsid w:val="00D01F5B"/>
    <w:rsid w:val="00D04F48"/>
    <w:rsid w:val="00D1414B"/>
    <w:rsid w:val="00D300F5"/>
    <w:rsid w:val="00D31894"/>
    <w:rsid w:val="00D33197"/>
    <w:rsid w:val="00D6703E"/>
    <w:rsid w:val="00D67370"/>
    <w:rsid w:val="00D7119C"/>
    <w:rsid w:val="00D87BEC"/>
    <w:rsid w:val="00D90AF9"/>
    <w:rsid w:val="00DA1DE5"/>
    <w:rsid w:val="00DA614E"/>
    <w:rsid w:val="00DC5767"/>
    <w:rsid w:val="00DE16C2"/>
    <w:rsid w:val="00E00011"/>
    <w:rsid w:val="00E00775"/>
    <w:rsid w:val="00E53900"/>
    <w:rsid w:val="00E804E2"/>
    <w:rsid w:val="00EA1C73"/>
    <w:rsid w:val="00EB3986"/>
    <w:rsid w:val="00EB4A63"/>
    <w:rsid w:val="00EB5941"/>
    <w:rsid w:val="00EC2948"/>
    <w:rsid w:val="00F00584"/>
    <w:rsid w:val="00F445A5"/>
    <w:rsid w:val="00F45087"/>
    <w:rsid w:val="00F46969"/>
    <w:rsid w:val="00F672C4"/>
    <w:rsid w:val="00F808D8"/>
    <w:rsid w:val="00F81F7C"/>
    <w:rsid w:val="00FA74C6"/>
    <w:rsid w:val="00FC6391"/>
    <w:rsid w:val="00FE656F"/>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A4B31EE-43A5-406C-9ABB-2BBC2FFCB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D6703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Heading1Char">
    <w:name w:val="Heading 1 Char"/>
    <w:link w:val="Heading1"/>
    <w:rsid w:val="00A168D4"/>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B48D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7B48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91553936">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09609669">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8508117">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5812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49383754">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2462</Words>
  <Characters>14034</Characters>
  <Application>Microsoft Office Word</Application>
  <DocSecurity>0</DocSecurity>
  <Lines>116</Lines>
  <Paragraphs>32</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
  <LinksUpToDate>false</LinksUpToDate>
  <CharactersWithSpaces>16464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2013-10-18T20:13:00Z</dcterms:modified>
</cp:coreProperties>
</file>